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AA43" w14:textId="377C8320" w:rsidR="00CA4C89" w:rsidRDefault="009D1002" w:rsidP="00CA4C89">
      <w:pPr>
        <w:jc w:val="center"/>
        <w:rPr>
          <w:rFonts w:ascii="Franklin Gothic Book" w:hAnsi="Franklin Gothic Book"/>
          <w:u w:val="single"/>
        </w:rPr>
      </w:pPr>
      <w:r>
        <w:rPr>
          <w:rFonts w:ascii="Franklin Gothic Book" w:hAnsi="Franklin Gothic Book"/>
          <w:noProof/>
          <w:u w:val="single"/>
        </w:rPr>
        <mc:AlternateContent>
          <mc:Choice Requires="wps">
            <w:drawing>
              <wp:anchor distT="0" distB="0" distL="114300" distR="114300" simplePos="0" relativeHeight="251657216" behindDoc="0" locked="0" layoutInCell="1" allowOverlap="1" wp14:anchorId="0AE086DA" wp14:editId="280F55D8">
                <wp:simplePos x="0" y="0"/>
                <wp:positionH relativeFrom="page">
                  <wp:align>left</wp:align>
                </wp:positionH>
                <wp:positionV relativeFrom="paragraph">
                  <wp:posOffset>6985</wp:posOffset>
                </wp:positionV>
                <wp:extent cx="7842250" cy="4191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7842250" cy="419100"/>
                        </a:xfrm>
                        <a:prstGeom prst="rect">
                          <a:avLst/>
                        </a:prstGeom>
                        <a:solidFill>
                          <a:srgbClr val="0662A6"/>
                        </a:solidFill>
                        <a:ln w="6350">
                          <a:solidFill>
                            <a:srgbClr val="0662A6"/>
                          </a:solidFill>
                        </a:ln>
                      </wps:spPr>
                      <wps:txbx>
                        <w:txbxContent>
                          <w:p w14:paraId="0FAF1D82" w14:textId="38735F3A" w:rsidR="009D1002" w:rsidRPr="004123C4" w:rsidRDefault="00780D63" w:rsidP="00780D63">
                            <w:pPr>
                              <w:jc w:val="center"/>
                              <w:rPr>
                                <w:b/>
                                <w:bCs/>
                                <w:color w:val="FFFFFF" w:themeColor="background1"/>
                                <w:sz w:val="44"/>
                                <w:szCs w:val="44"/>
                              </w:rPr>
                            </w:pPr>
                            <w:r w:rsidRPr="004123C4">
                              <w:rPr>
                                <w:rFonts w:ascii="Franklin Gothic Book" w:hAnsi="Franklin Gothic Book"/>
                                <w:b/>
                                <w:bCs/>
                                <w:color w:val="FFFFFF" w:themeColor="background1"/>
                                <w:sz w:val="44"/>
                                <w:szCs w:val="44"/>
                              </w:rPr>
                              <w:t>Building the Structure for Sustainment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086DA" id="_x0000_t202" coordsize="21600,21600" o:spt="202" path="m,l,21600r21600,l21600,xe">
                <v:stroke joinstyle="miter"/>
                <v:path gradientshapeok="t" o:connecttype="rect"/>
              </v:shapetype>
              <v:shape id="Text Box 3" o:spid="_x0000_s1026" type="#_x0000_t202" style="position:absolute;left:0;text-align:left;margin-left:0;margin-top:.55pt;width:617.5pt;height:33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" fillcolor="#0662a6" strokecolor="#0662a6" strokeweight=".5pt">
                <v:textbox>
                  <w:txbxContent>
                    <w:p w14:paraId="0FAF1D82" w14:textId="38735F3A" w:rsidR="009D1002" w:rsidRPr="004123C4" w:rsidRDefault="00780D63" w:rsidP="00780D63">
                      <w:pPr>
                        <w:jc w:val="center"/>
                        <w:rPr>
                          <w:b/>
                          <w:bCs/>
                          <w:color w:val="FFFFFF" w:themeColor="background1"/>
                          <w:sz w:val="44"/>
                          <w:szCs w:val="44"/>
                        </w:rPr>
                      </w:pPr>
                      <w:r w:rsidRPr="004123C4">
                        <w:rPr>
                          <w:rFonts w:ascii="Franklin Gothic Book" w:hAnsi="Franklin Gothic Book"/>
                          <w:b/>
                          <w:bCs/>
                          <w:color w:val="FFFFFF" w:themeColor="background1"/>
                          <w:sz w:val="44"/>
                          <w:szCs w:val="44"/>
                        </w:rPr>
                        <w:t>Building the Structure for Sustainment</w:t>
                      </w:r>
                    </w:p>
                  </w:txbxContent>
                </v:textbox>
                <w10:wrap anchorx="page"/>
              </v:shape>
            </w:pict>
          </mc:Fallback>
        </mc:AlternateContent>
      </w:r>
    </w:p>
    <w:p w14:paraId="3AEDD944" w14:textId="11F94AF8" w:rsidR="00CA4C89" w:rsidRPr="00590AE8" w:rsidRDefault="00CA4C89" w:rsidP="00CA4C89">
      <w:pPr>
        <w:jc w:val="center"/>
        <w:rPr>
          <w:rFonts w:ascii="Franklin Gothic Book" w:hAnsi="Franklin Gothic Book"/>
          <w:u w:val="single"/>
        </w:rPr>
      </w:pPr>
    </w:p>
    <w:p w14:paraId="51B4D008" w14:textId="27E71E5C" w:rsidR="00CA4C89" w:rsidRDefault="00CA4C89" w:rsidP="009142B9">
      <w:pPr>
        <w:spacing w:after="120"/>
        <w:rPr>
          <w:rFonts w:ascii="Franklin Gothic Book" w:hAnsi="Franklin Gothic Book"/>
        </w:rPr>
      </w:pPr>
      <w:r>
        <w:rPr>
          <w:rFonts w:ascii="Franklin Gothic Book" w:hAnsi="Franklin Gothic Book"/>
        </w:rPr>
        <w:t xml:space="preserve">We have found that focusing on sustainment from the very beginning leads to better outcomes and long-term sustainability of practice and system changes. </w:t>
      </w:r>
      <w:r w:rsidRPr="00590AE8">
        <w:rPr>
          <w:rFonts w:ascii="Franklin Gothic Book" w:hAnsi="Franklin Gothic Book"/>
        </w:rPr>
        <w:t>The list below i</w:t>
      </w:r>
      <w:r>
        <w:rPr>
          <w:rFonts w:ascii="Franklin Gothic Book" w:hAnsi="Franklin Gothic Book"/>
        </w:rPr>
        <w:t xml:space="preserve">ncludes possible activities that can support the sustainment of </w:t>
      </w:r>
      <w:r w:rsidR="005F5E12" w:rsidRPr="005F5E12">
        <w:rPr>
          <w:rFonts w:ascii="Franklin Gothic Book" w:hAnsi="Franklin Gothic Book"/>
        </w:rPr>
        <w:t>reflective practice and reflective supervision</w:t>
      </w:r>
      <w:r w:rsidR="005F5E12">
        <w:rPr>
          <w:rFonts w:ascii="Franklin Gothic Book" w:hAnsi="Franklin Gothic Book"/>
        </w:rPr>
        <w:t xml:space="preserve"> </w:t>
      </w:r>
      <w:r>
        <w:rPr>
          <w:rFonts w:ascii="Franklin Gothic Book" w:hAnsi="Franklin Gothic Book"/>
        </w:rPr>
        <w:t xml:space="preserve">in your county. While this list is not exhaustive, it provides ideas and examples that can be included in the implementation plan to sustain changes in both the short and long term. </w:t>
      </w:r>
    </w:p>
    <w:p w14:paraId="22B4E4BA" w14:textId="5848F0D6" w:rsidR="005F5E12" w:rsidRDefault="00773128" w:rsidP="009142B9">
      <w:pPr>
        <w:spacing w:after="120"/>
        <w:rPr>
          <w:rFonts w:ascii="Franklin Gothic Book" w:hAnsi="Franklin Gothic Book"/>
        </w:rPr>
      </w:pPr>
      <w:r>
        <w:rPr>
          <w:rFonts w:ascii="Franklin Gothic Book" w:hAnsi="Franklin Gothic Book"/>
        </w:rPr>
        <w:t>As you review, put</w:t>
      </w:r>
      <w:r w:rsidR="005F5E12">
        <w:rPr>
          <w:rFonts w:ascii="Franklin Gothic Book" w:hAnsi="Franklin Gothic Book"/>
        </w:rPr>
        <w:t xml:space="preserve"> a check by </w:t>
      </w:r>
      <w:r w:rsidR="00CC3E93">
        <w:rPr>
          <w:rFonts w:ascii="Franklin Gothic Book" w:hAnsi="Franklin Gothic Book"/>
        </w:rPr>
        <w:t xml:space="preserve">the </w:t>
      </w:r>
      <w:r w:rsidR="005F5E12">
        <w:rPr>
          <w:rFonts w:ascii="Franklin Gothic Book" w:hAnsi="Franklin Gothic Book"/>
        </w:rPr>
        <w:t xml:space="preserve">activities you think </w:t>
      </w:r>
      <w:r w:rsidR="00CC3E93">
        <w:rPr>
          <w:rFonts w:ascii="Franklin Gothic Book" w:hAnsi="Franklin Gothic Book"/>
        </w:rPr>
        <w:t>might help support reflective practice in your county</w:t>
      </w:r>
      <w:r w:rsidR="005F5E12">
        <w:rPr>
          <w:rFonts w:ascii="Franklin Gothic Book" w:hAnsi="Franklin Gothic Book"/>
        </w:rPr>
        <w:t xml:space="preserve">. You do not need to choose one activity from each category or limit how many you choose in each category. </w:t>
      </w:r>
      <w:r w:rsidR="00CC3E93">
        <w:rPr>
          <w:rFonts w:ascii="Franklin Gothic Book" w:hAnsi="Franklin Gothic Book"/>
        </w:rPr>
        <w:t xml:space="preserve">Add any thoughts or questions you have in the note section.  </w:t>
      </w:r>
      <w:r w:rsidR="005F5E12">
        <w:rPr>
          <w:rFonts w:ascii="Franklin Gothic Book" w:hAnsi="Franklin Gothic Book"/>
        </w:rPr>
        <w:t xml:space="preserve">At the end, there is space for you to add other </w:t>
      </w:r>
      <w:r w:rsidR="00CC3E93">
        <w:rPr>
          <w:rFonts w:ascii="Franklin Gothic Book" w:hAnsi="Franklin Gothic Book"/>
        </w:rPr>
        <w:t xml:space="preserve">sustainment </w:t>
      </w:r>
      <w:r w:rsidR="005F5E12">
        <w:rPr>
          <w:rFonts w:ascii="Franklin Gothic Book" w:hAnsi="Franklin Gothic Book"/>
        </w:rPr>
        <w:t xml:space="preserve">activities that </w:t>
      </w:r>
      <w:r w:rsidR="00CC3E93">
        <w:rPr>
          <w:rFonts w:ascii="Franklin Gothic Book" w:hAnsi="Franklin Gothic Book"/>
        </w:rPr>
        <w:t>might not be</w:t>
      </w:r>
      <w:r w:rsidR="005F5E12">
        <w:rPr>
          <w:rFonts w:ascii="Franklin Gothic Book" w:hAnsi="Franklin Gothic Book"/>
        </w:rPr>
        <w:t xml:space="preserve"> mentioned here. </w:t>
      </w:r>
    </w:p>
    <w:p w14:paraId="5176CA03" w14:textId="0BE11823" w:rsidR="004123C4" w:rsidRDefault="004123C4" w:rsidP="004123C4">
      <w:pPr>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1658240" behindDoc="0" locked="0" layoutInCell="1" allowOverlap="1" wp14:anchorId="39EA2D96" wp14:editId="2A449F42">
                <wp:simplePos x="0" y="0"/>
                <wp:positionH relativeFrom="page">
                  <wp:align>left</wp:align>
                </wp:positionH>
                <wp:positionV relativeFrom="paragraph">
                  <wp:posOffset>8890</wp:posOffset>
                </wp:positionV>
                <wp:extent cx="7848600" cy="295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7848600" cy="295275"/>
                        </a:xfrm>
                        <a:prstGeom prst="rect">
                          <a:avLst/>
                        </a:prstGeom>
                        <a:solidFill>
                          <a:srgbClr val="05ABAB"/>
                        </a:solidFill>
                        <a:ln w="6350">
                          <a:solidFill>
                            <a:srgbClr val="05ABAB"/>
                          </a:solidFill>
                        </a:ln>
                      </wps:spPr>
                      <wps:txbx>
                        <w:txbxContent>
                          <w:p w14:paraId="37AC8AAF" w14:textId="3DB245FC" w:rsidR="004123C4" w:rsidRPr="001E78E9" w:rsidRDefault="004123C4" w:rsidP="004123C4">
                            <w:pPr>
                              <w:rPr>
                                <w:rFonts w:ascii="Franklin Gothic Book" w:hAnsi="Franklin Gothic Book"/>
                                <w:i/>
                                <w:iCs/>
                                <w:color w:val="05ABAB"/>
                                <w:sz w:val="32"/>
                                <w:szCs w:val="32"/>
                              </w:rPr>
                            </w:pPr>
                            <w:r w:rsidRPr="004123C4">
                              <w:rPr>
                                <w:rFonts w:ascii="Franklin Gothic Book" w:hAnsi="Franklin Gothic Book"/>
                                <w:i/>
                                <w:iCs/>
                                <w:color w:val="FFFFFF" w:themeColor="background1"/>
                                <w:sz w:val="32"/>
                                <w:szCs w:val="32"/>
                              </w:rPr>
                              <w:t>Sustainment Activities</w:t>
                            </w:r>
                            <w:r w:rsidRPr="00AC510B">
                              <w:rPr>
                                <w:rFonts w:ascii="Franklin Gothic Book" w:hAnsi="Franklin Gothic Book"/>
                                <w:i/>
                                <w:iCs/>
                                <w:color w:val="FFFFFF" w:themeColor="background1"/>
                                <w:sz w:val="32"/>
                                <w:szCs w:val="32"/>
                              </w:rPr>
                              <w:t>:</w:t>
                            </w:r>
                          </w:p>
                          <w:p w14:paraId="73E86219" w14:textId="77777777" w:rsidR="004123C4" w:rsidRDefault="00412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2D96" id="Text Box 7" o:spid="_x0000_s1027" type="#_x0000_t202" style="position:absolute;margin-left:0;margin-top:.7pt;width:618pt;height:23.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" fillcolor="#05abab" strokecolor="#05abab" strokeweight=".5pt">
                <v:textbox>
                  <w:txbxContent>
                    <w:p w14:paraId="37AC8AAF" w14:textId="3DB245FC" w:rsidR="004123C4" w:rsidRPr="001E78E9" w:rsidRDefault="004123C4" w:rsidP="004123C4">
                      <w:pPr>
                        <w:rPr>
                          <w:rFonts w:ascii="Franklin Gothic Book" w:hAnsi="Franklin Gothic Book"/>
                          <w:i/>
                          <w:iCs/>
                          <w:color w:val="05ABAB"/>
                          <w:sz w:val="32"/>
                          <w:szCs w:val="32"/>
                        </w:rPr>
                      </w:pPr>
                      <w:r w:rsidRPr="004123C4">
                        <w:rPr>
                          <w:rFonts w:ascii="Franklin Gothic Book" w:hAnsi="Franklin Gothic Book"/>
                          <w:i/>
                          <w:iCs/>
                          <w:color w:val="FFFFFF" w:themeColor="background1"/>
                          <w:sz w:val="32"/>
                          <w:szCs w:val="32"/>
                        </w:rPr>
                        <w:t>Sustainment Activities</w:t>
                      </w:r>
                      <w:r w:rsidRPr="00AC510B">
                        <w:rPr>
                          <w:rFonts w:ascii="Franklin Gothic Book" w:hAnsi="Franklin Gothic Book"/>
                          <w:i/>
                          <w:iCs/>
                          <w:color w:val="FFFFFF" w:themeColor="background1"/>
                          <w:sz w:val="32"/>
                          <w:szCs w:val="32"/>
                        </w:rPr>
                        <w:t>:</w:t>
                      </w:r>
                    </w:p>
                    <w:p w14:paraId="73E86219" w14:textId="77777777" w:rsidR="004123C4" w:rsidRDefault="004123C4"/>
                  </w:txbxContent>
                </v:textbox>
                <w10:wrap anchorx="page"/>
              </v:shape>
            </w:pict>
          </mc:Fallback>
        </mc:AlternateContent>
      </w:r>
    </w:p>
    <w:p w14:paraId="2F7A21D5" w14:textId="77777777" w:rsidR="004123C4" w:rsidRDefault="004123C4" w:rsidP="004123C4">
      <w:pPr>
        <w:spacing w:before="120" w:after="0" w:line="259" w:lineRule="auto"/>
        <w:rPr>
          <w:rFonts w:ascii="Franklin Gothic Book" w:hAnsi="Franklin Gothic Book"/>
        </w:rPr>
      </w:pPr>
    </w:p>
    <w:p w14:paraId="7DC196CB" w14:textId="3E5FA8C1" w:rsidR="00CA4C89" w:rsidRPr="001E78E9" w:rsidRDefault="00CA4C89" w:rsidP="00F52D91">
      <w:pPr>
        <w:spacing w:before="40" w:after="0" w:line="259" w:lineRule="auto"/>
        <w:rPr>
          <w:rStyle w:val="normaltextrun"/>
          <w:rFonts w:ascii="Franklin Gothic Book" w:hAnsi="Franklin Gothic Book"/>
          <w:color w:val="16A085"/>
          <w:sz w:val="24"/>
          <w:szCs w:val="24"/>
        </w:rPr>
      </w:pPr>
      <w:r w:rsidRPr="001E78E9">
        <w:rPr>
          <w:rStyle w:val="normaltextrun"/>
          <w:rFonts w:ascii="Franklin Gothic Book" w:hAnsi="Franklin Gothic Book" w:cs="Calibri"/>
          <w:color w:val="16A085"/>
          <w:sz w:val="24"/>
          <w:szCs w:val="24"/>
        </w:rPr>
        <w:t>Meetings</w:t>
      </w:r>
      <w:r w:rsidR="00FF4D83">
        <w:rPr>
          <w:rStyle w:val="normaltextrun"/>
          <w:rFonts w:ascii="Franklin Gothic Book" w:hAnsi="Franklin Gothic Book" w:cs="Calibri"/>
          <w:color w:val="16A085"/>
          <w:sz w:val="24"/>
          <w:szCs w:val="24"/>
        </w:rPr>
        <w:t xml:space="preserve"> and Groups</w:t>
      </w:r>
    </w:p>
    <w:tbl>
      <w:tblPr>
        <w:tblStyle w:val="TableGrid"/>
        <w:tblW w:w="5000" w:type="pct"/>
        <w:tblLook w:val="04A0" w:firstRow="1" w:lastRow="0" w:firstColumn="1" w:lastColumn="0" w:noHBand="0" w:noVBand="1"/>
      </w:tblPr>
      <w:tblGrid>
        <w:gridCol w:w="6295"/>
        <w:gridCol w:w="939"/>
        <w:gridCol w:w="3556"/>
      </w:tblGrid>
      <w:tr w:rsidR="00B07E1C" w:rsidRPr="00B334F9" w14:paraId="3943F961" w14:textId="77777777" w:rsidTr="00B334F9">
        <w:tc>
          <w:tcPr>
            <w:tcW w:w="2917" w:type="pct"/>
            <w:shd w:val="clear" w:color="auto" w:fill="16A085"/>
          </w:tcPr>
          <w:p w14:paraId="1B4B0470" w14:textId="302A980A" w:rsidR="00B07E1C" w:rsidRPr="00322A37" w:rsidRDefault="00B07E1C" w:rsidP="00B07E1C">
            <w:pPr>
              <w:spacing w:before="40" w:line="259" w:lineRule="auto"/>
              <w:jc w:val="center"/>
              <w:rPr>
                <w:rStyle w:val="normaltextrun"/>
                <w:rFonts w:ascii="Franklin Gothic Book" w:hAnsi="Franklin Gothic Book" w:cs="Calibri"/>
                <w:b/>
                <w:bCs/>
                <w:color w:val="FFFFFF" w:themeColor="background1"/>
              </w:rPr>
            </w:pPr>
            <w:bookmarkStart w:id="0" w:name="_Hlk82001721"/>
            <w:r w:rsidRPr="00322A37">
              <w:rPr>
                <w:rStyle w:val="normaltextrun"/>
                <w:rFonts w:ascii="Franklin Gothic Book" w:hAnsi="Franklin Gothic Book" w:cs="Calibri"/>
                <w:b/>
                <w:bCs/>
                <w:color w:val="FFFFFF" w:themeColor="background1"/>
              </w:rPr>
              <w:t>Activity</w:t>
            </w:r>
          </w:p>
        </w:tc>
        <w:tc>
          <w:tcPr>
            <w:tcW w:w="435" w:type="pct"/>
            <w:shd w:val="clear" w:color="auto" w:fill="16A085"/>
          </w:tcPr>
          <w:p w14:paraId="27F6066B" w14:textId="18E16DA9" w:rsidR="00B07E1C" w:rsidRPr="00B07E1C" w:rsidRDefault="00B07E1C" w:rsidP="00B07E1C">
            <w:pPr>
              <w:pStyle w:val="ListParagraph"/>
              <w:numPr>
                <w:ilvl w:val="0"/>
                <w:numId w:val="21"/>
              </w:numPr>
              <w:spacing w:before="40" w:line="259" w:lineRule="auto"/>
              <w:rPr>
                <w:rStyle w:val="normaltextrun"/>
                <w:rFonts w:ascii="Franklin Gothic Book" w:hAnsi="Franklin Gothic Book" w:cs="Calibri"/>
                <w:b/>
                <w:bCs/>
                <w:color w:val="FFFFFF" w:themeColor="background1"/>
              </w:rPr>
            </w:pPr>
          </w:p>
        </w:tc>
        <w:tc>
          <w:tcPr>
            <w:tcW w:w="1648" w:type="pct"/>
            <w:shd w:val="clear" w:color="auto" w:fill="16A085"/>
          </w:tcPr>
          <w:p w14:paraId="24610686" w14:textId="1D888394" w:rsidR="00B07E1C" w:rsidRPr="00322A37" w:rsidRDefault="00B07E1C" w:rsidP="00B07E1C">
            <w:pPr>
              <w:spacing w:before="40" w:line="259" w:lineRule="auto"/>
              <w:jc w:val="center"/>
              <w:rPr>
                <w:rStyle w:val="normaltextrun"/>
                <w:rFonts w:ascii="Franklin Gothic Book" w:hAnsi="Franklin Gothic Book" w:cs="Calibri"/>
                <w:b/>
                <w:bCs/>
                <w:color w:val="FFFFFF" w:themeColor="background1"/>
              </w:rPr>
            </w:pPr>
            <w:r w:rsidRPr="00322A37">
              <w:rPr>
                <w:rStyle w:val="normaltextrun"/>
                <w:rFonts w:ascii="Franklin Gothic Book" w:hAnsi="Franklin Gothic Book" w:cs="Calibri"/>
                <w:b/>
                <w:bCs/>
                <w:color w:val="FFFFFF" w:themeColor="background1"/>
              </w:rPr>
              <w:t>Notes/Comments</w:t>
            </w:r>
          </w:p>
        </w:tc>
      </w:tr>
      <w:bookmarkEnd w:id="0"/>
      <w:tr w:rsidR="00B07E1C" w:rsidRPr="00B334F9" w14:paraId="785C1CF6" w14:textId="591D696C" w:rsidTr="00B334F9">
        <w:tc>
          <w:tcPr>
            <w:tcW w:w="2917" w:type="pct"/>
          </w:tcPr>
          <w:p w14:paraId="06900C39" w14:textId="77777777" w:rsidR="00B07E1C" w:rsidRDefault="00B07E1C" w:rsidP="00B07E1C">
            <w:pPr>
              <w:spacing w:before="120" w:line="259" w:lineRule="auto"/>
              <w:rPr>
                <w:rStyle w:val="eop"/>
                <w:rFonts w:ascii="Franklin Gothic Book" w:hAnsi="Franklin Gothic Book" w:cs="Calibri"/>
                <w:shd w:val="clear" w:color="auto" w:fill="FFFFFF"/>
              </w:rPr>
            </w:pPr>
            <w:r w:rsidRPr="00B334F9">
              <w:rPr>
                <w:rStyle w:val="normaltextrun"/>
                <w:rFonts w:ascii="Franklin Gothic Book" w:hAnsi="Franklin Gothic Book" w:cs="Calibri"/>
              </w:rPr>
              <w:t>Continue to hold Trauma-Informed Care Team</w:t>
            </w:r>
            <w:r w:rsidRPr="00B334F9">
              <w:rPr>
                <w:rStyle w:val="eop"/>
                <w:rFonts w:ascii="Franklin Gothic Book" w:hAnsi="Franklin Gothic Book" w:cs="Calibri"/>
                <w:shd w:val="clear" w:color="auto" w:fill="FFFFFF"/>
              </w:rPr>
              <w:t> meetings to oversee reflective practice and supervision implementation</w:t>
            </w:r>
          </w:p>
          <w:p w14:paraId="3DA18445" w14:textId="40542F2F" w:rsidR="00B07E1C" w:rsidRPr="009142B9" w:rsidRDefault="00B07E1C" w:rsidP="00B07E1C">
            <w:pPr>
              <w:pStyle w:val="ListParagraph"/>
              <w:numPr>
                <w:ilvl w:val="0"/>
                <w:numId w:val="17"/>
              </w:numPr>
              <w:spacing w:before="120" w:line="259" w:lineRule="auto"/>
              <w:contextualSpacing w:val="0"/>
              <w:rPr>
                <w:rStyle w:val="eop"/>
                <w:rFonts w:ascii="Franklin Gothic Book" w:hAnsi="Franklin Gothic Book"/>
              </w:rPr>
            </w:pPr>
            <w:r w:rsidRPr="009142B9">
              <w:rPr>
                <w:rFonts w:ascii="Franklin Gothic Book" w:hAnsi="Franklin Gothic Book"/>
              </w:rPr>
              <w:t>Periodically evaluate the functioning of the team</w:t>
            </w:r>
            <w:r>
              <w:rPr>
                <w:rFonts w:ascii="Franklin Gothic Book" w:hAnsi="Franklin Gothic Book"/>
              </w:rPr>
              <w:t xml:space="preserve"> in</w:t>
            </w:r>
            <w:r w:rsidRPr="009142B9">
              <w:rPr>
                <w:rFonts w:ascii="Franklin Gothic Book" w:hAnsi="Franklin Gothic Book"/>
              </w:rPr>
              <w:t xml:space="preserve"> terms of </w:t>
            </w:r>
            <w:r>
              <w:rPr>
                <w:rFonts w:ascii="Franklin Gothic Book" w:hAnsi="Franklin Gothic Book"/>
              </w:rPr>
              <w:t>ability to meet current</w:t>
            </w:r>
            <w:r w:rsidRPr="009142B9">
              <w:rPr>
                <w:rFonts w:ascii="Franklin Gothic Book" w:hAnsi="Franklin Gothic Book"/>
              </w:rPr>
              <w:t xml:space="preserve"> goals, establishment of new goals, committee membership</w:t>
            </w:r>
            <w:r>
              <w:rPr>
                <w:rFonts w:ascii="Franklin Gothic Book" w:hAnsi="Franklin Gothic Book"/>
              </w:rPr>
              <w:t xml:space="preserve"> and leadership, etc. </w:t>
            </w:r>
          </w:p>
        </w:tc>
        <w:tc>
          <w:tcPr>
            <w:tcW w:w="435" w:type="pct"/>
          </w:tcPr>
          <w:p w14:paraId="1CA675CE" w14:textId="77777777" w:rsidR="00B07E1C" w:rsidRPr="00B334F9" w:rsidRDefault="00B07E1C" w:rsidP="00B07E1C">
            <w:pPr>
              <w:spacing w:before="120" w:line="259" w:lineRule="auto"/>
              <w:rPr>
                <w:rStyle w:val="normaltextrun"/>
                <w:rFonts w:ascii="Franklin Gothic Book" w:hAnsi="Franklin Gothic Book" w:cs="Calibri"/>
              </w:rPr>
            </w:pPr>
          </w:p>
        </w:tc>
        <w:tc>
          <w:tcPr>
            <w:tcW w:w="1648" w:type="pct"/>
          </w:tcPr>
          <w:p w14:paraId="58622ADA" w14:textId="77777777" w:rsidR="00B07E1C" w:rsidRPr="00B334F9" w:rsidRDefault="00B07E1C" w:rsidP="00B07E1C">
            <w:pPr>
              <w:spacing w:before="120" w:line="259" w:lineRule="auto"/>
              <w:rPr>
                <w:rStyle w:val="normaltextrun"/>
                <w:rFonts w:ascii="Franklin Gothic Book" w:hAnsi="Franklin Gothic Book" w:cs="Calibri"/>
              </w:rPr>
            </w:pPr>
          </w:p>
        </w:tc>
      </w:tr>
      <w:tr w:rsidR="00B07E1C" w:rsidRPr="00B334F9" w14:paraId="455CF69F" w14:textId="4912C623" w:rsidTr="00B334F9">
        <w:tc>
          <w:tcPr>
            <w:tcW w:w="2917" w:type="pct"/>
          </w:tcPr>
          <w:p w14:paraId="1FE62588" w14:textId="77777777" w:rsidR="00B07E1C" w:rsidRDefault="00B07E1C" w:rsidP="00B07E1C">
            <w:pPr>
              <w:spacing w:before="120" w:line="259" w:lineRule="auto"/>
              <w:rPr>
                <w:rStyle w:val="normaltextrun"/>
                <w:rFonts w:ascii="Franklin Gothic Book" w:hAnsi="Franklin Gothic Book" w:cs="Calibri"/>
              </w:rPr>
            </w:pPr>
            <w:r w:rsidRPr="00B334F9">
              <w:rPr>
                <w:rStyle w:val="normaltextrun"/>
                <w:rFonts w:ascii="Franklin Gothic Book" w:hAnsi="Franklin Gothic Book" w:cs="Calibri"/>
              </w:rPr>
              <w:t xml:space="preserve">Dedicate time in already existing meetings (i.e. unit meetings, supervisor meetings, etc.) for reflective practice activities or discussions </w:t>
            </w:r>
          </w:p>
          <w:p w14:paraId="5E096449" w14:textId="77777777" w:rsidR="00B07E1C" w:rsidRPr="00B334F9" w:rsidRDefault="00B07E1C" w:rsidP="00B07E1C">
            <w:pPr>
              <w:pStyle w:val="ListParagraph"/>
              <w:numPr>
                <w:ilvl w:val="0"/>
                <w:numId w:val="16"/>
              </w:numPr>
              <w:spacing w:before="120" w:line="259" w:lineRule="auto"/>
              <w:contextualSpacing w:val="0"/>
              <w:rPr>
                <w:rStyle w:val="normaltextrun"/>
                <w:rFonts w:ascii="Franklin Gothic Book" w:hAnsi="Franklin Gothic Book"/>
              </w:rPr>
            </w:pPr>
            <w:r w:rsidRPr="00B334F9">
              <w:rPr>
                <w:rStyle w:val="normaltextrun"/>
                <w:rFonts w:ascii="Franklin Gothic Book" w:hAnsi="Franklin Gothic Book" w:cs="Calibri"/>
              </w:rPr>
              <w:t xml:space="preserve">Start meetings with a reflective practice activity </w:t>
            </w:r>
          </w:p>
          <w:p w14:paraId="00CFF7AA" w14:textId="39752496" w:rsidR="00B07E1C" w:rsidRPr="00B334F9" w:rsidRDefault="00B07E1C" w:rsidP="00B07E1C">
            <w:pPr>
              <w:pStyle w:val="ListParagraph"/>
              <w:numPr>
                <w:ilvl w:val="0"/>
                <w:numId w:val="16"/>
              </w:numPr>
              <w:spacing w:before="120" w:line="259" w:lineRule="auto"/>
              <w:contextualSpacing w:val="0"/>
              <w:rPr>
                <w:rStyle w:val="normaltextrun"/>
                <w:rFonts w:ascii="Franklin Gothic Book" w:hAnsi="Franklin Gothic Book"/>
              </w:rPr>
            </w:pPr>
            <w:r w:rsidRPr="00B334F9">
              <w:rPr>
                <w:rStyle w:val="normaltextrun"/>
                <w:rFonts w:ascii="Franklin Gothic Book" w:hAnsi="Franklin Gothic Book" w:cs="Calibri"/>
              </w:rPr>
              <w:t xml:space="preserve">Save 10-15 minutes at the end for a discussion on a reflective practice skill  </w:t>
            </w:r>
          </w:p>
        </w:tc>
        <w:tc>
          <w:tcPr>
            <w:tcW w:w="435" w:type="pct"/>
          </w:tcPr>
          <w:p w14:paraId="22BF524D" w14:textId="77777777" w:rsidR="00B07E1C" w:rsidRPr="00B334F9" w:rsidRDefault="00B07E1C" w:rsidP="00B07E1C">
            <w:pPr>
              <w:spacing w:before="120" w:line="259" w:lineRule="auto"/>
              <w:rPr>
                <w:rStyle w:val="normaltextrun"/>
                <w:rFonts w:ascii="Franklin Gothic Book" w:hAnsi="Franklin Gothic Book" w:cs="Calibri"/>
              </w:rPr>
            </w:pPr>
          </w:p>
        </w:tc>
        <w:tc>
          <w:tcPr>
            <w:tcW w:w="1648" w:type="pct"/>
          </w:tcPr>
          <w:p w14:paraId="7047F77E" w14:textId="77777777" w:rsidR="00B07E1C" w:rsidRPr="00B334F9" w:rsidRDefault="00B07E1C" w:rsidP="00B07E1C">
            <w:pPr>
              <w:spacing w:before="120" w:line="259" w:lineRule="auto"/>
              <w:rPr>
                <w:rStyle w:val="normaltextrun"/>
                <w:rFonts w:ascii="Franklin Gothic Book" w:hAnsi="Franklin Gothic Book" w:cs="Calibri"/>
              </w:rPr>
            </w:pPr>
          </w:p>
        </w:tc>
      </w:tr>
      <w:tr w:rsidR="00B07E1C" w:rsidRPr="00B334F9" w14:paraId="2B734B38" w14:textId="13EE8141" w:rsidTr="00B334F9">
        <w:tc>
          <w:tcPr>
            <w:tcW w:w="2917" w:type="pct"/>
          </w:tcPr>
          <w:p w14:paraId="2901219D" w14:textId="77777777" w:rsidR="00B07E1C" w:rsidRPr="00B334F9" w:rsidRDefault="00B07E1C" w:rsidP="00B07E1C">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 xml:space="preserve">Establish peer groups for supervisors to support reflective supervision and practice </w:t>
            </w:r>
          </w:p>
        </w:tc>
        <w:tc>
          <w:tcPr>
            <w:tcW w:w="435" w:type="pct"/>
          </w:tcPr>
          <w:p w14:paraId="79D887E5" w14:textId="77777777" w:rsidR="00B07E1C" w:rsidRPr="00B334F9" w:rsidRDefault="00B07E1C" w:rsidP="00B07E1C">
            <w:pPr>
              <w:spacing w:before="120" w:line="259" w:lineRule="auto"/>
              <w:rPr>
                <w:rStyle w:val="normaltextrun"/>
                <w:rFonts w:ascii="Franklin Gothic Book" w:hAnsi="Franklin Gothic Book" w:cs="Calibri"/>
              </w:rPr>
            </w:pPr>
          </w:p>
        </w:tc>
        <w:tc>
          <w:tcPr>
            <w:tcW w:w="1648" w:type="pct"/>
          </w:tcPr>
          <w:p w14:paraId="3FE1646B" w14:textId="77777777" w:rsidR="00B07E1C" w:rsidRPr="00B334F9" w:rsidRDefault="00B07E1C" w:rsidP="00B07E1C">
            <w:pPr>
              <w:spacing w:before="120" w:line="259" w:lineRule="auto"/>
              <w:rPr>
                <w:rStyle w:val="normaltextrun"/>
                <w:rFonts w:ascii="Franklin Gothic Book" w:hAnsi="Franklin Gothic Book" w:cs="Calibri"/>
              </w:rPr>
            </w:pPr>
          </w:p>
        </w:tc>
      </w:tr>
    </w:tbl>
    <w:p w14:paraId="11F5BCF7" w14:textId="1FE918C8" w:rsidR="004123C4" w:rsidRDefault="004123C4" w:rsidP="009142B9">
      <w:pPr>
        <w:spacing w:before="120" w:after="0" w:line="259" w:lineRule="auto"/>
        <w:rPr>
          <w:rStyle w:val="normaltextrun"/>
          <w:rFonts w:ascii="Franklin Gothic Book" w:hAnsi="Franklin Gothic Book"/>
        </w:rPr>
      </w:pPr>
    </w:p>
    <w:p w14:paraId="58349EBA" w14:textId="2BC41563" w:rsidR="00CA4C89" w:rsidRDefault="00CA4C89" w:rsidP="009142B9">
      <w:pPr>
        <w:spacing w:before="120" w:after="0" w:line="259" w:lineRule="auto"/>
        <w:rPr>
          <w:rStyle w:val="normaltextrun"/>
          <w:rFonts w:ascii="Franklin Gothic Book" w:hAnsi="Franklin Gothic Book" w:cs="Calibri"/>
          <w:color w:val="16A085"/>
          <w:sz w:val="24"/>
          <w:szCs w:val="24"/>
        </w:rPr>
      </w:pPr>
      <w:r w:rsidRPr="001E78E9">
        <w:rPr>
          <w:rStyle w:val="normaltextrun"/>
          <w:rFonts w:ascii="Franklin Gothic Book" w:hAnsi="Franklin Gothic Book" w:cs="Calibri"/>
          <w:color w:val="16A085"/>
          <w:sz w:val="24"/>
          <w:szCs w:val="24"/>
        </w:rPr>
        <w:t xml:space="preserve">Dissemination </w:t>
      </w:r>
    </w:p>
    <w:tbl>
      <w:tblPr>
        <w:tblStyle w:val="TableGrid"/>
        <w:tblW w:w="5000" w:type="pct"/>
        <w:tblLook w:val="04A0" w:firstRow="1" w:lastRow="0" w:firstColumn="1" w:lastColumn="0" w:noHBand="0" w:noVBand="1"/>
      </w:tblPr>
      <w:tblGrid>
        <w:gridCol w:w="6294"/>
        <w:gridCol w:w="991"/>
        <w:gridCol w:w="3505"/>
      </w:tblGrid>
      <w:tr w:rsidR="00B334F9" w:rsidRPr="00B334F9" w14:paraId="78543498" w14:textId="77777777" w:rsidTr="00B334F9">
        <w:tc>
          <w:tcPr>
            <w:tcW w:w="2917" w:type="pct"/>
            <w:shd w:val="clear" w:color="auto" w:fill="16A085"/>
          </w:tcPr>
          <w:p w14:paraId="76F48D99" w14:textId="77777777" w:rsidR="00B334F9" w:rsidRPr="00322A37" w:rsidRDefault="00B334F9" w:rsidP="009142B9">
            <w:pPr>
              <w:spacing w:before="120" w:line="259" w:lineRule="auto"/>
              <w:jc w:val="center"/>
              <w:rPr>
                <w:rStyle w:val="normaltextrun"/>
                <w:rFonts w:ascii="Franklin Gothic Book" w:hAnsi="Franklin Gothic Book" w:cs="Calibri"/>
                <w:b/>
                <w:bCs/>
                <w:color w:val="FFFFFF" w:themeColor="background1"/>
              </w:rPr>
            </w:pPr>
            <w:r w:rsidRPr="00322A37">
              <w:rPr>
                <w:rStyle w:val="normaltextrun"/>
                <w:rFonts w:ascii="Franklin Gothic Book" w:hAnsi="Franklin Gothic Book" w:cs="Calibri"/>
                <w:b/>
                <w:bCs/>
                <w:color w:val="FFFFFF" w:themeColor="background1"/>
              </w:rPr>
              <w:t>Activity</w:t>
            </w:r>
          </w:p>
        </w:tc>
        <w:tc>
          <w:tcPr>
            <w:tcW w:w="459" w:type="pct"/>
            <w:shd w:val="clear" w:color="auto" w:fill="16A085"/>
          </w:tcPr>
          <w:p w14:paraId="1EE91B06" w14:textId="321A0A7F" w:rsidR="00B334F9" w:rsidRPr="00322A37" w:rsidRDefault="00B334F9" w:rsidP="009142B9">
            <w:pPr>
              <w:pStyle w:val="ListParagraph"/>
              <w:numPr>
                <w:ilvl w:val="0"/>
                <w:numId w:val="18"/>
              </w:numPr>
              <w:spacing w:before="120" w:line="259" w:lineRule="auto"/>
              <w:contextualSpacing w:val="0"/>
              <w:rPr>
                <w:rStyle w:val="normaltextrun"/>
                <w:rFonts w:ascii="Franklin Gothic Book" w:hAnsi="Franklin Gothic Book" w:cs="Calibri"/>
                <w:b/>
                <w:bCs/>
                <w:color w:val="FFFFFF" w:themeColor="background1"/>
              </w:rPr>
            </w:pPr>
          </w:p>
        </w:tc>
        <w:tc>
          <w:tcPr>
            <w:tcW w:w="1624" w:type="pct"/>
            <w:shd w:val="clear" w:color="auto" w:fill="16A085"/>
          </w:tcPr>
          <w:p w14:paraId="6FBE7325" w14:textId="77777777" w:rsidR="00B334F9" w:rsidRPr="00322A37" w:rsidRDefault="00B334F9" w:rsidP="009142B9">
            <w:pPr>
              <w:spacing w:before="120" w:line="259" w:lineRule="auto"/>
              <w:jc w:val="center"/>
              <w:rPr>
                <w:rStyle w:val="normaltextrun"/>
                <w:rFonts w:ascii="Franklin Gothic Book" w:hAnsi="Franklin Gothic Book" w:cs="Calibri"/>
                <w:b/>
                <w:bCs/>
                <w:color w:val="FFFFFF" w:themeColor="background1"/>
              </w:rPr>
            </w:pPr>
            <w:r w:rsidRPr="00322A37">
              <w:rPr>
                <w:rStyle w:val="normaltextrun"/>
                <w:rFonts w:ascii="Franklin Gothic Book" w:hAnsi="Franklin Gothic Book" w:cs="Calibri"/>
                <w:b/>
                <w:bCs/>
                <w:color w:val="FFFFFF" w:themeColor="background1"/>
              </w:rPr>
              <w:t>Notes/Comments</w:t>
            </w:r>
          </w:p>
        </w:tc>
      </w:tr>
      <w:tr w:rsidR="00B334F9" w:rsidRPr="00B334F9" w14:paraId="3B3C7B7B" w14:textId="4C3B1BBF" w:rsidTr="00B334F9">
        <w:tc>
          <w:tcPr>
            <w:tcW w:w="2917" w:type="pct"/>
          </w:tcPr>
          <w:p w14:paraId="73A926A5" w14:textId="77777777" w:rsidR="00B334F9" w:rsidRP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Regularly send out a newsletter or director’s email to reinforce the use of reflective practice/supervision skills</w:t>
            </w:r>
          </w:p>
        </w:tc>
        <w:tc>
          <w:tcPr>
            <w:tcW w:w="459" w:type="pct"/>
          </w:tcPr>
          <w:p w14:paraId="5B16AA1E" w14:textId="77777777" w:rsidR="00B334F9" w:rsidRPr="00B334F9" w:rsidRDefault="00B334F9" w:rsidP="009142B9">
            <w:pPr>
              <w:spacing w:before="120" w:line="259" w:lineRule="auto"/>
              <w:ind w:left="360"/>
              <w:rPr>
                <w:rStyle w:val="normaltextrun"/>
                <w:rFonts w:ascii="Franklin Gothic Book" w:hAnsi="Franklin Gothic Book" w:cs="Calibri"/>
              </w:rPr>
            </w:pPr>
          </w:p>
        </w:tc>
        <w:tc>
          <w:tcPr>
            <w:tcW w:w="1624" w:type="pct"/>
          </w:tcPr>
          <w:p w14:paraId="12A441B6" w14:textId="0ABEF701" w:rsidR="00B334F9" w:rsidRPr="00B334F9" w:rsidRDefault="00B334F9" w:rsidP="009142B9">
            <w:pPr>
              <w:spacing w:before="120" w:line="259" w:lineRule="auto"/>
              <w:ind w:left="360"/>
              <w:rPr>
                <w:rStyle w:val="normaltextrun"/>
                <w:rFonts w:ascii="Franklin Gothic Book" w:hAnsi="Franklin Gothic Book" w:cs="Calibri"/>
              </w:rPr>
            </w:pPr>
          </w:p>
        </w:tc>
      </w:tr>
      <w:tr w:rsidR="00B334F9" w:rsidRPr="00B334F9" w14:paraId="09039B26" w14:textId="427995FE" w:rsidTr="00B334F9">
        <w:tc>
          <w:tcPr>
            <w:tcW w:w="2917" w:type="pct"/>
          </w:tcPr>
          <w:p w14:paraId="1A59FB1F" w14:textId="77777777" w:rsidR="00B334F9" w:rsidRP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Create and distribute desk guides or resources on reflective practice and supervision skills</w:t>
            </w:r>
          </w:p>
        </w:tc>
        <w:tc>
          <w:tcPr>
            <w:tcW w:w="459" w:type="pct"/>
          </w:tcPr>
          <w:p w14:paraId="1BF89DA2" w14:textId="77777777" w:rsidR="00B334F9" w:rsidRPr="00B334F9" w:rsidRDefault="00B334F9" w:rsidP="009142B9">
            <w:pPr>
              <w:spacing w:before="120" w:line="259" w:lineRule="auto"/>
              <w:ind w:left="360"/>
              <w:rPr>
                <w:rStyle w:val="normaltextrun"/>
                <w:rFonts w:ascii="Franklin Gothic Book" w:hAnsi="Franklin Gothic Book" w:cs="Calibri"/>
              </w:rPr>
            </w:pPr>
          </w:p>
        </w:tc>
        <w:tc>
          <w:tcPr>
            <w:tcW w:w="1624" w:type="pct"/>
          </w:tcPr>
          <w:p w14:paraId="4D7C17ED" w14:textId="0F89290D" w:rsidR="00B334F9" w:rsidRPr="00B334F9" w:rsidRDefault="00B334F9" w:rsidP="009142B9">
            <w:pPr>
              <w:spacing w:before="120" w:line="259" w:lineRule="auto"/>
              <w:ind w:left="360"/>
              <w:rPr>
                <w:rStyle w:val="normaltextrun"/>
                <w:rFonts w:ascii="Franklin Gothic Book" w:hAnsi="Franklin Gothic Book" w:cs="Calibri"/>
              </w:rPr>
            </w:pPr>
          </w:p>
        </w:tc>
      </w:tr>
      <w:tr w:rsidR="00CC3E93" w:rsidRPr="00B334F9" w14:paraId="2BEBD6EF" w14:textId="77777777" w:rsidTr="00B334F9">
        <w:tc>
          <w:tcPr>
            <w:tcW w:w="2917" w:type="pct"/>
          </w:tcPr>
          <w:p w14:paraId="16749BBE" w14:textId="0459AAD9" w:rsidR="00CC3E93" w:rsidRPr="00B334F9" w:rsidRDefault="00101973" w:rsidP="009142B9">
            <w:pPr>
              <w:spacing w:before="120" w:line="259" w:lineRule="auto"/>
              <w:rPr>
                <w:rStyle w:val="normaltextrun"/>
                <w:rFonts w:ascii="Franklin Gothic Book" w:hAnsi="Franklin Gothic Book" w:cs="Calibri"/>
              </w:rPr>
            </w:pPr>
            <w:r>
              <w:rPr>
                <w:rStyle w:val="normaltextrun"/>
                <w:rFonts w:ascii="Franklin Gothic Book" w:hAnsi="Franklin Gothic Book" w:cs="Calibri"/>
              </w:rPr>
              <w:t>Engage</w:t>
            </w:r>
            <w:r w:rsidR="00CC3E93" w:rsidRPr="00CC3E93">
              <w:rPr>
                <w:rStyle w:val="normaltextrun"/>
                <w:rFonts w:ascii="Franklin Gothic Book" w:hAnsi="Franklin Gothic Book" w:cs="Calibri"/>
              </w:rPr>
              <w:t xml:space="preserve"> senior leadership by developing a mechanism to consistently connect and provide updates</w:t>
            </w:r>
            <w:r>
              <w:rPr>
                <w:rStyle w:val="normaltextrun"/>
                <w:rFonts w:ascii="Franklin Gothic Book" w:hAnsi="Franklin Gothic Book" w:cs="Calibri"/>
              </w:rPr>
              <w:t xml:space="preserve"> on reflective practice and supervision</w:t>
            </w:r>
          </w:p>
        </w:tc>
        <w:tc>
          <w:tcPr>
            <w:tcW w:w="459" w:type="pct"/>
          </w:tcPr>
          <w:p w14:paraId="12878E4F" w14:textId="77777777" w:rsidR="00CC3E93" w:rsidRPr="00B334F9" w:rsidRDefault="00CC3E93" w:rsidP="009142B9">
            <w:pPr>
              <w:spacing w:before="120" w:line="259" w:lineRule="auto"/>
              <w:ind w:left="360"/>
              <w:rPr>
                <w:rStyle w:val="normaltextrun"/>
                <w:rFonts w:ascii="Franklin Gothic Book" w:hAnsi="Franklin Gothic Book" w:cs="Calibri"/>
              </w:rPr>
            </w:pPr>
          </w:p>
        </w:tc>
        <w:tc>
          <w:tcPr>
            <w:tcW w:w="1624" w:type="pct"/>
          </w:tcPr>
          <w:p w14:paraId="756B2EB5" w14:textId="77777777" w:rsidR="00CC3E93" w:rsidRPr="00B334F9" w:rsidRDefault="00CC3E93" w:rsidP="009142B9">
            <w:pPr>
              <w:spacing w:before="120" w:line="259" w:lineRule="auto"/>
              <w:ind w:left="360"/>
              <w:rPr>
                <w:rStyle w:val="normaltextrun"/>
                <w:rFonts w:ascii="Franklin Gothic Book" w:hAnsi="Franklin Gothic Book" w:cs="Calibri"/>
              </w:rPr>
            </w:pPr>
          </w:p>
        </w:tc>
      </w:tr>
    </w:tbl>
    <w:p w14:paraId="130EBE9E" w14:textId="77777777" w:rsidR="004123C4" w:rsidRPr="00590AE8" w:rsidRDefault="004123C4" w:rsidP="009142B9">
      <w:pPr>
        <w:pStyle w:val="ListParagraph"/>
        <w:spacing w:before="120" w:after="0" w:line="259" w:lineRule="auto"/>
        <w:ind w:left="1080"/>
        <w:contextualSpacing w:val="0"/>
        <w:rPr>
          <w:rStyle w:val="normaltextrun"/>
          <w:rFonts w:ascii="Franklin Gothic Book" w:hAnsi="Franklin Gothic Book"/>
        </w:rPr>
      </w:pPr>
    </w:p>
    <w:p w14:paraId="2627AEE3" w14:textId="77777777" w:rsidR="008B0F9B" w:rsidRDefault="008B0F9B" w:rsidP="009142B9">
      <w:pPr>
        <w:spacing w:before="120" w:after="0" w:line="259" w:lineRule="auto"/>
        <w:rPr>
          <w:rStyle w:val="normaltextrun"/>
          <w:rFonts w:ascii="Franklin Gothic Book" w:hAnsi="Franklin Gothic Book" w:cs="Calibri"/>
          <w:color w:val="16A085"/>
          <w:sz w:val="24"/>
          <w:szCs w:val="24"/>
        </w:rPr>
      </w:pPr>
    </w:p>
    <w:p w14:paraId="00F98BAA" w14:textId="14629CD7" w:rsidR="00CA4C89" w:rsidRDefault="00CA4C89" w:rsidP="009142B9">
      <w:pPr>
        <w:spacing w:before="120" w:after="0" w:line="259" w:lineRule="auto"/>
        <w:rPr>
          <w:rStyle w:val="normaltextrun"/>
          <w:rFonts w:ascii="Franklin Gothic Book" w:hAnsi="Franklin Gothic Book" w:cs="Calibri"/>
          <w:color w:val="16A085"/>
          <w:sz w:val="24"/>
          <w:szCs w:val="24"/>
        </w:rPr>
      </w:pPr>
      <w:r w:rsidRPr="001E78E9">
        <w:rPr>
          <w:rStyle w:val="normaltextrun"/>
          <w:rFonts w:ascii="Franklin Gothic Book" w:hAnsi="Franklin Gothic Book" w:cs="Calibri"/>
          <w:color w:val="16A085"/>
          <w:sz w:val="24"/>
          <w:szCs w:val="24"/>
        </w:rPr>
        <w:lastRenderedPageBreak/>
        <w:t xml:space="preserve">Onboarding/Orientation of New Staff </w:t>
      </w:r>
    </w:p>
    <w:tbl>
      <w:tblPr>
        <w:tblStyle w:val="TableGrid"/>
        <w:tblW w:w="5000" w:type="pct"/>
        <w:tblLook w:val="04A0" w:firstRow="1" w:lastRow="0" w:firstColumn="1" w:lastColumn="0" w:noHBand="0" w:noVBand="1"/>
      </w:tblPr>
      <w:tblGrid>
        <w:gridCol w:w="6294"/>
        <w:gridCol w:w="991"/>
        <w:gridCol w:w="3505"/>
      </w:tblGrid>
      <w:tr w:rsidR="00B334F9" w:rsidRPr="00B334F9" w14:paraId="2C9024A6" w14:textId="77777777" w:rsidTr="00B334F9">
        <w:tc>
          <w:tcPr>
            <w:tcW w:w="2917" w:type="pct"/>
            <w:shd w:val="clear" w:color="auto" w:fill="16A085"/>
          </w:tcPr>
          <w:p w14:paraId="02311C77" w14:textId="77777777" w:rsidR="00B334F9" w:rsidRPr="00322A37" w:rsidRDefault="00B334F9" w:rsidP="009142B9">
            <w:pPr>
              <w:spacing w:before="120" w:line="259" w:lineRule="auto"/>
              <w:jc w:val="center"/>
              <w:rPr>
                <w:rStyle w:val="normaltextrun"/>
                <w:rFonts w:ascii="Franklin Gothic Book" w:hAnsi="Franklin Gothic Book" w:cs="Calibri"/>
                <w:b/>
                <w:bCs/>
                <w:color w:val="FFFFFF" w:themeColor="background1"/>
              </w:rPr>
            </w:pPr>
            <w:r w:rsidRPr="00322A37">
              <w:rPr>
                <w:rStyle w:val="normaltextrun"/>
                <w:rFonts w:ascii="Franklin Gothic Book" w:hAnsi="Franklin Gothic Book" w:cs="Calibri"/>
                <w:b/>
                <w:bCs/>
                <w:color w:val="FFFFFF" w:themeColor="background1"/>
              </w:rPr>
              <w:t>Activity</w:t>
            </w:r>
          </w:p>
        </w:tc>
        <w:tc>
          <w:tcPr>
            <w:tcW w:w="459" w:type="pct"/>
            <w:shd w:val="clear" w:color="auto" w:fill="16A085"/>
          </w:tcPr>
          <w:p w14:paraId="311DB90E" w14:textId="04831A1E" w:rsidR="00B334F9" w:rsidRPr="00322A37" w:rsidRDefault="00B334F9" w:rsidP="009142B9">
            <w:pPr>
              <w:pStyle w:val="ListParagraph"/>
              <w:numPr>
                <w:ilvl w:val="0"/>
                <w:numId w:val="18"/>
              </w:numPr>
              <w:spacing w:before="120" w:line="259" w:lineRule="auto"/>
              <w:contextualSpacing w:val="0"/>
              <w:rPr>
                <w:rStyle w:val="normaltextrun"/>
                <w:rFonts w:ascii="Franklin Gothic Book" w:hAnsi="Franklin Gothic Book" w:cs="Calibri"/>
                <w:b/>
                <w:bCs/>
                <w:color w:val="FFFFFF" w:themeColor="background1"/>
              </w:rPr>
            </w:pPr>
          </w:p>
        </w:tc>
        <w:tc>
          <w:tcPr>
            <w:tcW w:w="1624" w:type="pct"/>
            <w:shd w:val="clear" w:color="auto" w:fill="16A085"/>
          </w:tcPr>
          <w:p w14:paraId="5C510DED" w14:textId="77777777" w:rsidR="00B334F9" w:rsidRPr="00322A37" w:rsidRDefault="00B334F9" w:rsidP="009142B9">
            <w:pPr>
              <w:spacing w:before="120" w:line="259" w:lineRule="auto"/>
              <w:jc w:val="center"/>
              <w:rPr>
                <w:rStyle w:val="normaltextrun"/>
                <w:rFonts w:ascii="Franklin Gothic Book" w:hAnsi="Franklin Gothic Book" w:cs="Calibri"/>
                <w:b/>
                <w:bCs/>
                <w:color w:val="FFFFFF" w:themeColor="background1"/>
              </w:rPr>
            </w:pPr>
            <w:r w:rsidRPr="00322A37">
              <w:rPr>
                <w:rStyle w:val="normaltextrun"/>
                <w:rFonts w:ascii="Franklin Gothic Book" w:hAnsi="Franklin Gothic Book" w:cs="Calibri"/>
                <w:b/>
                <w:bCs/>
                <w:color w:val="FFFFFF" w:themeColor="background1"/>
              </w:rPr>
              <w:t>Notes/Comments</w:t>
            </w:r>
          </w:p>
        </w:tc>
      </w:tr>
      <w:tr w:rsidR="00B334F9" w:rsidRPr="00B334F9" w14:paraId="6E32F350" w14:textId="4987D14A" w:rsidTr="00B334F9">
        <w:tc>
          <w:tcPr>
            <w:tcW w:w="2917" w:type="pct"/>
          </w:tcPr>
          <w:p w14:paraId="2D4C9669" w14:textId="77777777" w:rsidR="00B334F9" w:rsidRP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Develop interview questions for all positions on managing STS and using reflective practice skills</w:t>
            </w:r>
          </w:p>
        </w:tc>
        <w:tc>
          <w:tcPr>
            <w:tcW w:w="459" w:type="pct"/>
          </w:tcPr>
          <w:p w14:paraId="03037B7D" w14:textId="77777777" w:rsidR="00B334F9" w:rsidRPr="00B334F9" w:rsidRDefault="00B334F9" w:rsidP="009142B9">
            <w:pPr>
              <w:spacing w:before="120" w:line="259" w:lineRule="auto"/>
              <w:rPr>
                <w:rStyle w:val="normaltextrun"/>
                <w:rFonts w:ascii="Franklin Gothic Book" w:hAnsi="Franklin Gothic Book" w:cs="Calibri"/>
              </w:rPr>
            </w:pPr>
          </w:p>
        </w:tc>
        <w:tc>
          <w:tcPr>
            <w:tcW w:w="1624" w:type="pct"/>
          </w:tcPr>
          <w:p w14:paraId="7A74E61C" w14:textId="6A3B60F5" w:rsidR="00B334F9" w:rsidRPr="00B334F9" w:rsidRDefault="00B334F9" w:rsidP="009142B9">
            <w:pPr>
              <w:spacing w:before="120" w:line="259" w:lineRule="auto"/>
              <w:rPr>
                <w:rStyle w:val="normaltextrun"/>
                <w:rFonts w:ascii="Franklin Gothic Book" w:hAnsi="Franklin Gothic Book" w:cs="Calibri"/>
              </w:rPr>
            </w:pPr>
          </w:p>
        </w:tc>
      </w:tr>
      <w:tr w:rsidR="00B334F9" w:rsidRPr="00B334F9" w14:paraId="16C7F18F" w14:textId="71ACC564" w:rsidTr="00B334F9">
        <w:tc>
          <w:tcPr>
            <w:tcW w:w="2917" w:type="pct"/>
          </w:tcPr>
          <w:p w14:paraId="33AD349B" w14:textId="77777777" w:rsidR="00B334F9" w:rsidRP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 xml:space="preserve">Write job descriptions that include reflective practice and supervision skills </w:t>
            </w:r>
          </w:p>
        </w:tc>
        <w:tc>
          <w:tcPr>
            <w:tcW w:w="459" w:type="pct"/>
          </w:tcPr>
          <w:p w14:paraId="520E5AF1" w14:textId="77777777" w:rsidR="00B334F9" w:rsidRPr="00B334F9" w:rsidRDefault="00B334F9" w:rsidP="009142B9">
            <w:pPr>
              <w:spacing w:before="120" w:line="259" w:lineRule="auto"/>
              <w:rPr>
                <w:rStyle w:val="normaltextrun"/>
                <w:rFonts w:ascii="Franklin Gothic Book" w:hAnsi="Franklin Gothic Book" w:cs="Calibri"/>
              </w:rPr>
            </w:pPr>
          </w:p>
        </w:tc>
        <w:tc>
          <w:tcPr>
            <w:tcW w:w="1624" w:type="pct"/>
          </w:tcPr>
          <w:p w14:paraId="0C1D8C09" w14:textId="37A50DC7" w:rsidR="00B334F9" w:rsidRPr="00B334F9" w:rsidRDefault="00B334F9" w:rsidP="009142B9">
            <w:pPr>
              <w:spacing w:before="120" w:line="259" w:lineRule="auto"/>
              <w:rPr>
                <w:rStyle w:val="normaltextrun"/>
                <w:rFonts w:ascii="Franklin Gothic Book" w:hAnsi="Franklin Gothic Book" w:cs="Calibri"/>
              </w:rPr>
            </w:pPr>
          </w:p>
        </w:tc>
      </w:tr>
      <w:tr w:rsidR="00B334F9" w:rsidRPr="00B334F9" w14:paraId="55300A55" w14:textId="6491EEBD" w:rsidTr="00B334F9">
        <w:tc>
          <w:tcPr>
            <w:tcW w:w="2917" w:type="pct"/>
          </w:tcPr>
          <w:p w14:paraId="0F8AA6DC" w14:textId="77777777" w:rsidR="00B334F9" w:rsidRP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 xml:space="preserve">Train new staff on STS and reflective practice during onboarding and orientation. </w:t>
            </w:r>
          </w:p>
        </w:tc>
        <w:tc>
          <w:tcPr>
            <w:tcW w:w="459" w:type="pct"/>
          </w:tcPr>
          <w:p w14:paraId="703445BC" w14:textId="77777777" w:rsidR="00B334F9" w:rsidRPr="00B334F9" w:rsidRDefault="00B334F9" w:rsidP="009142B9">
            <w:pPr>
              <w:spacing w:before="120" w:line="259" w:lineRule="auto"/>
              <w:rPr>
                <w:rStyle w:val="normaltextrun"/>
                <w:rFonts w:ascii="Franklin Gothic Book" w:hAnsi="Franklin Gothic Book" w:cs="Calibri"/>
              </w:rPr>
            </w:pPr>
          </w:p>
        </w:tc>
        <w:tc>
          <w:tcPr>
            <w:tcW w:w="1624" w:type="pct"/>
          </w:tcPr>
          <w:p w14:paraId="4D80AEB6" w14:textId="0BC3C39E" w:rsidR="00B334F9" w:rsidRPr="00B334F9" w:rsidRDefault="00B334F9" w:rsidP="009142B9">
            <w:pPr>
              <w:spacing w:before="120" w:line="259" w:lineRule="auto"/>
              <w:rPr>
                <w:rStyle w:val="normaltextrun"/>
                <w:rFonts w:ascii="Franklin Gothic Book" w:hAnsi="Franklin Gothic Book" w:cs="Calibri"/>
              </w:rPr>
            </w:pPr>
          </w:p>
        </w:tc>
      </w:tr>
      <w:tr w:rsidR="005F5E12" w:rsidRPr="00B334F9" w14:paraId="26AA13B6" w14:textId="77777777" w:rsidTr="00B334F9">
        <w:tc>
          <w:tcPr>
            <w:tcW w:w="2917" w:type="pct"/>
          </w:tcPr>
          <w:p w14:paraId="0A2F3AF6" w14:textId="061F8B2F" w:rsidR="005F5E12" w:rsidRPr="005F5E12" w:rsidRDefault="005F5E12" w:rsidP="009142B9">
            <w:pPr>
              <w:spacing w:before="120" w:line="259" w:lineRule="auto"/>
              <w:rPr>
                <w:rStyle w:val="normaltextrun"/>
                <w:rFonts w:ascii="Franklin Gothic Book" w:hAnsi="Franklin Gothic Book" w:cs="Calibri"/>
              </w:rPr>
            </w:pPr>
            <w:r w:rsidRPr="005F5E12">
              <w:rPr>
                <w:rStyle w:val="normaltextrun"/>
                <w:rFonts w:ascii="Franklin Gothic Book" w:hAnsi="Franklin Gothic Book" w:cs="Calibri"/>
              </w:rPr>
              <w:t>Train new supervisor</w:t>
            </w:r>
            <w:r>
              <w:rPr>
                <w:rStyle w:val="normaltextrun"/>
                <w:rFonts w:ascii="Franklin Gothic Book" w:hAnsi="Franklin Gothic Book" w:cs="Calibri"/>
              </w:rPr>
              <w:t>s on reflective practice and supervision skills during onboarding.</w:t>
            </w:r>
          </w:p>
        </w:tc>
        <w:tc>
          <w:tcPr>
            <w:tcW w:w="459" w:type="pct"/>
          </w:tcPr>
          <w:p w14:paraId="50F595A8" w14:textId="77777777" w:rsidR="005F5E12" w:rsidRPr="00B334F9" w:rsidRDefault="005F5E12" w:rsidP="009142B9">
            <w:pPr>
              <w:spacing w:before="120" w:line="259" w:lineRule="auto"/>
              <w:rPr>
                <w:rStyle w:val="normaltextrun"/>
                <w:rFonts w:ascii="Franklin Gothic Book" w:hAnsi="Franklin Gothic Book" w:cs="Calibri"/>
              </w:rPr>
            </w:pPr>
          </w:p>
        </w:tc>
        <w:tc>
          <w:tcPr>
            <w:tcW w:w="1624" w:type="pct"/>
          </w:tcPr>
          <w:p w14:paraId="787B20E6" w14:textId="77777777" w:rsidR="005F5E12" w:rsidRPr="00B334F9" w:rsidRDefault="005F5E12" w:rsidP="009142B9">
            <w:pPr>
              <w:spacing w:before="120" w:line="259" w:lineRule="auto"/>
              <w:rPr>
                <w:rStyle w:val="normaltextrun"/>
                <w:rFonts w:ascii="Franklin Gothic Book" w:hAnsi="Franklin Gothic Book" w:cs="Calibri"/>
              </w:rPr>
            </w:pPr>
          </w:p>
        </w:tc>
      </w:tr>
    </w:tbl>
    <w:p w14:paraId="5A3FE566" w14:textId="77777777" w:rsidR="004123C4" w:rsidRPr="00590AE8" w:rsidRDefault="004123C4" w:rsidP="009142B9">
      <w:pPr>
        <w:pStyle w:val="ListParagraph"/>
        <w:spacing w:before="120" w:after="0" w:line="259" w:lineRule="auto"/>
        <w:ind w:left="1080"/>
        <w:contextualSpacing w:val="0"/>
        <w:rPr>
          <w:rStyle w:val="normaltextrun"/>
          <w:rFonts w:ascii="Franklin Gothic Book" w:hAnsi="Franklin Gothic Book"/>
        </w:rPr>
      </w:pPr>
    </w:p>
    <w:p w14:paraId="4EB0650B" w14:textId="6CAA092A" w:rsidR="00CA4C89" w:rsidRDefault="00CA4C89" w:rsidP="009142B9">
      <w:pPr>
        <w:spacing w:before="120" w:after="0" w:line="259" w:lineRule="auto"/>
        <w:rPr>
          <w:rStyle w:val="normaltextrun"/>
          <w:rFonts w:ascii="Franklin Gothic Book" w:hAnsi="Franklin Gothic Book" w:cs="Calibri"/>
          <w:color w:val="16A085"/>
          <w:sz w:val="24"/>
          <w:szCs w:val="24"/>
        </w:rPr>
      </w:pPr>
      <w:r w:rsidRPr="001E78E9">
        <w:rPr>
          <w:rStyle w:val="normaltextrun"/>
          <w:rFonts w:ascii="Franklin Gothic Book" w:hAnsi="Franklin Gothic Book" w:cs="Calibri"/>
          <w:color w:val="16A085"/>
          <w:sz w:val="24"/>
          <w:szCs w:val="24"/>
        </w:rPr>
        <w:t xml:space="preserve">Ongoing Reinforcement </w:t>
      </w:r>
    </w:p>
    <w:tbl>
      <w:tblPr>
        <w:tblStyle w:val="TableGrid"/>
        <w:tblW w:w="5000" w:type="pct"/>
        <w:tblLook w:val="04A0" w:firstRow="1" w:lastRow="0" w:firstColumn="1" w:lastColumn="0" w:noHBand="0" w:noVBand="1"/>
      </w:tblPr>
      <w:tblGrid>
        <w:gridCol w:w="6294"/>
        <w:gridCol w:w="991"/>
        <w:gridCol w:w="3505"/>
      </w:tblGrid>
      <w:tr w:rsidR="00B334F9" w:rsidRPr="00B334F9" w14:paraId="6AAFC334" w14:textId="77777777" w:rsidTr="00B334F9">
        <w:tc>
          <w:tcPr>
            <w:tcW w:w="2917" w:type="pct"/>
            <w:shd w:val="clear" w:color="auto" w:fill="16A085"/>
          </w:tcPr>
          <w:p w14:paraId="12BEE7F1" w14:textId="77777777" w:rsidR="00B334F9" w:rsidRPr="00322A37" w:rsidRDefault="00B334F9" w:rsidP="009142B9">
            <w:pPr>
              <w:spacing w:before="120" w:line="259" w:lineRule="auto"/>
              <w:jc w:val="center"/>
              <w:rPr>
                <w:rStyle w:val="normaltextrun"/>
                <w:rFonts w:ascii="Franklin Gothic Book" w:hAnsi="Franklin Gothic Book" w:cs="Calibri"/>
                <w:b/>
                <w:bCs/>
                <w:color w:val="FFFFFF" w:themeColor="background1"/>
              </w:rPr>
            </w:pPr>
            <w:r w:rsidRPr="00322A37">
              <w:rPr>
                <w:rStyle w:val="normaltextrun"/>
                <w:rFonts w:ascii="Franklin Gothic Book" w:hAnsi="Franklin Gothic Book" w:cs="Calibri"/>
                <w:b/>
                <w:bCs/>
                <w:color w:val="FFFFFF" w:themeColor="background1"/>
              </w:rPr>
              <w:t>Activity</w:t>
            </w:r>
          </w:p>
        </w:tc>
        <w:tc>
          <w:tcPr>
            <w:tcW w:w="459" w:type="pct"/>
            <w:shd w:val="clear" w:color="auto" w:fill="16A085"/>
          </w:tcPr>
          <w:p w14:paraId="40D4CC96" w14:textId="2750913A" w:rsidR="00B334F9" w:rsidRPr="00322A37" w:rsidRDefault="00B334F9" w:rsidP="009142B9">
            <w:pPr>
              <w:pStyle w:val="ListParagraph"/>
              <w:numPr>
                <w:ilvl w:val="0"/>
                <w:numId w:val="18"/>
              </w:numPr>
              <w:spacing w:before="120" w:line="259" w:lineRule="auto"/>
              <w:contextualSpacing w:val="0"/>
              <w:rPr>
                <w:rStyle w:val="normaltextrun"/>
                <w:rFonts w:ascii="Franklin Gothic Book" w:hAnsi="Franklin Gothic Book" w:cs="Calibri"/>
                <w:b/>
                <w:bCs/>
                <w:color w:val="FFFFFF" w:themeColor="background1"/>
              </w:rPr>
            </w:pPr>
          </w:p>
        </w:tc>
        <w:tc>
          <w:tcPr>
            <w:tcW w:w="1624" w:type="pct"/>
            <w:shd w:val="clear" w:color="auto" w:fill="16A085"/>
          </w:tcPr>
          <w:p w14:paraId="3EB96DA2" w14:textId="77777777" w:rsidR="00B334F9" w:rsidRPr="00322A37" w:rsidRDefault="00B334F9" w:rsidP="009142B9">
            <w:pPr>
              <w:spacing w:before="120" w:line="259" w:lineRule="auto"/>
              <w:jc w:val="center"/>
              <w:rPr>
                <w:rStyle w:val="normaltextrun"/>
                <w:rFonts w:ascii="Franklin Gothic Book" w:hAnsi="Franklin Gothic Book" w:cs="Calibri"/>
                <w:b/>
                <w:bCs/>
                <w:color w:val="FFFFFF" w:themeColor="background1"/>
              </w:rPr>
            </w:pPr>
            <w:r w:rsidRPr="00322A37">
              <w:rPr>
                <w:rStyle w:val="normaltextrun"/>
                <w:rFonts w:ascii="Franklin Gothic Book" w:hAnsi="Franklin Gothic Book" w:cs="Calibri"/>
                <w:b/>
                <w:bCs/>
                <w:color w:val="FFFFFF" w:themeColor="background1"/>
              </w:rPr>
              <w:t>Notes/Comments</w:t>
            </w:r>
          </w:p>
        </w:tc>
      </w:tr>
      <w:tr w:rsidR="00B334F9" w:rsidRPr="00B334F9" w14:paraId="234F26F0" w14:textId="3F71CA3D" w:rsidTr="00B334F9">
        <w:tc>
          <w:tcPr>
            <w:tcW w:w="2917" w:type="pct"/>
          </w:tcPr>
          <w:p w14:paraId="1CD49B1B" w14:textId="77777777" w:rsidR="00B334F9" w:rsidRP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Hold regular booster trainings on reflective practice for staff at all levels</w:t>
            </w:r>
          </w:p>
        </w:tc>
        <w:tc>
          <w:tcPr>
            <w:tcW w:w="459" w:type="pct"/>
          </w:tcPr>
          <w:p w14:paraId="02F38C53" w14:textId="77777777" w:rsidR="00B334F9" w:rsidRPr="00B334F9" w:rsidRDefault="00B334F9" w:rsidP="009142B9">
            <w:pPr>
              <w:spacing w:before="120" w:line="259" w:lineRule="auto"/>
              <w:rPr>
                <w:rStyle w:val="normaltextrun"/>
                <w:rFonts w:ascii="Franklin Gothic Book" w:hAnsi="Franklin Gothic Book" w:cs="Calibri"/>
              </w:rPr>
            </w:pPr>
          </w:p>
        </w:tc>
        <w:tc>
          <w:tcPr>
            <w:tcW w:w="1624" w:type="pct"/>
          </w:tcPr>
          <w:p w14:paraId="0B685E5B" w14:textId="435A86D6" w:rsidR="00B334F9" w:rsidRPr="00B334F9" w:rsidRDefault="00B334F9" w:rsidP="009142B9">
            <w:pPr>
              <w:spacing w:before="120" w:line="259" w:lineRule="auto"/>
              <w:rPr>
                <w:rStyle w:val="normaltextrun"/>
                <w:rFonts w:ascii="Franklin Gothic Book" w:hAnsi="Franklin Gothic Book" w:cs="Calibri"/>
              </w:rPr>
            </w:pPr>
          </w:p>
        </w:tc>
      </w:tr>
      <w:tr w:rsidR="00B334F9" w:rsidRPr="00B334F9" w14:paraId="3A67BF38" w14:textId="3DF87484" w:rsidTr="00B334F9">
        <w:tc>
          <w:tcPr>
            <w:tcW w:w="2917" w:type="pct"/>
          </w:tcPr>
          <w:p w14:paraId="2E958DA5" w14:textId="77777777" w:rsidR="00B334F9" w:rsidRP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Add reflective practice and supervision skills into performance evaluations</w:t>
            </w:r>
          </w:p>
        </w:tc>
        <w:tc>
          <w:tcPr>
            <w:tcW w:w="459" w:type="pct"/>
          </w:tcPr>
          <w:p w14:paraId="43696584" w14:textId="77777777" w:rsidR="00B334F9" w:rsidRPr="00B334F9" w:rsidRDefault="00B334F9" w:rsidP="009142B9">
            <w:pPr>
              <w:spacing w:before="120" w:line="259" w:lineRule="auto"/>
              <w:rPr>
                <w:rStyle w:val="normaltextrun"/>
                <w:rFonts w:ascii="Franklin Gothic Book" w:hAnsi="Franklin Gothic Book" w:cs="Calibri"/>
              </w:rPr>
            </w:pPr>
          </w:p>
        </w:tc>
        <w:tc>
          <w:tcPr>
            <w:tcW w:w="1624" w:type="pct"/>
          </w:tcPr>
          <w:p w14:paraId="7F9AD347" w14:textId="545B08B2" w:rsidR="00B334F9" w:rsidRPr="00B334F9" w:rsidRDefault="00B334F9" w:rsidP="009142B9">
            <w:pPr>
              <w:spacing w:before="120" w:line="259" w:lineRule="auto"/>
              <w:rPr>
                <w:rStyle w:val="normaltextrun"/>
                <w:rFonts w:ascii="Franklin Gothic Book" w:hAnsi="Franklin Gothic Book" w:cs="Calibri"/>
              </w:rPr>
            </w:pPr>
          </w:p>
        </w:tc>
      </w:tr>
      <w:tr w:rsidR="005F5E12" w:rsidRPr="00B334F9" w14:paraId="58516D9E" w14:textId="77777777" w:rsidTr="00B334F9">
        <w:tc>
          <w:tcPr>
            <w:tcW w:w="2917" w:type="pct"/>
          </w:tcPr>
          <w:p w14:paraId="36F69A10" w14:textId="78B5D594" w:rsidR="005F5E12" w:rsidRPr="00B334F9" w:rsidRDefault="005F5E12" w:rsidP="009142B9">
            <w:pPr>
              <w:spacing w:before="120" w:line="259" w:lineRule="auto"/>
              <w:rPr>
                <w:rStyle w:val="normaltextrun"/>
                <w:rFonts w:ascii="Franklin Gothic Book" w:hAnsi="Franklin Gothic Book" w:cs="Calibri"/>
              </w:rPr>
            </w:pPr>
            <w:r>
              <w:rPr>
                <w:rStyle w:val="normaltextrun"/>
                <w:rFonts w:ascii="Franklin Gothic Book" w:hAnsi="Franklin Gothic Book" w:cs="Calibri"/>
              </w:rPr>
              <w:t xml:space="preserve">Amend policies and procedures to include the use of reflective practice and supervision </w:t>
            </w:r>
          </w:p>
        </w:tc>
        <w:tc>
          <w:tcPr>
            <w:tcW w:w="459" w:type="pct"/>
          </w:tcPr>
          <w:p w14:paraId="2D812B0F" w14:textId="77777777" w:rsidR="005F5E12" w:rsidRPr="00B334F9" w:rsidRDefault="005F5E12" w:rsidP="009142B9">
            <w:pPr>
              <w:spacing w:before="120" w:line="259" w:lineRule="auto"/>
              <w:rPr>
                <w:rStyle w:val="normaltextrun"/>
                <w:rFonts w:ascii="Franklin Gothic Book" w:hAnsi="Franklin Gothic Book" w:cs="Calibri"/>
              </w:rPr>
            </w:pPr>
          </w:p>
        </w:tc>
        <w:tc>
          <w:tcPr>
            <w:tcW w:w="1624" w:type="pct"/>
          </w:tcPr>
          <w:p w14:paraId="4F5DB0B8" w14:textId="77777777" w:rsidR="005F5E12" w:rsidRPr="00B334F9" w:rsidRDefault="005F5E12" w:rsidP="009142B9">
            <w:pPr>
              <w:spacing w:before="120" w:line="259" w:lineRule="auto"/>
              <w:rPr>
                <w:rStyle w:val="normaltextrun"/>
                <w:rFonts w:ascii="Franklin Gothic Book" w:hAnsi="Franklin Gothic Book" w:cs="Calibri"/>
              </w:rPr>
            </w:pPr>
          </w:p>
        </w:tc>
      </w:tr>
      <w:tr w:rsidR="00B334F9" w:rsidRPr="00B334F9" w14:paraId="0CF31FB3" w14:textId="71A83723" w:rsidTr="00B334F9">
        <w:tc>
          <w:tcPr>
            <w:tcW w:w="2917" w:type="pct"/>
          </w:tcPr>
          <w:p w14:paraId="3FA6D3F3" w14:textId="77777777" w:rsidR="00B334F9" w:rsidRDefault="00B334F9" w:rsidP="009142B9">
            <w:pPr>
              <w:spacing w:before="120" w:line="259" w:lineRule="auto"/>
              <w:rPr>
                <w:rStyle w:val="normaltextrun"/>
                <w:rFonts w:ascii="Franklin Gothic Book" w:hAnsi="Franklin Gothic Book"/>
              </w:rPr>
            </w:pPr>
            <w:r w:rsidRPr="00B334F9">
              <w:rPr>
                <w:rStyle w:val="normaltextrun"/>
                <w:rFonts w:ascii="Franklin Gothic Book" w:hAnsi="Franklin Gothic Book" w:cs="Calibri"/>
              </w:rPr>
              <w:t>Survey staff to assess STS and reflective practice needs and skills</w:t>
            </w:r>
            <w:r w:rsidRPr="00B334F9">
              <w:rPr>
                <w:rStyle w:val="normaltextrun"/>
                <w:rFonts w:ascii="Franklin Gothic Book" w:hAnsi="Franklin Gothic Book"/>
              </w:rPr>
              <w:t xml:space="preserve"> </w:t>
            </w:r>
          </w:p>
          <w:p w14:paraId="7A523F65" w14:textId="77777777" w:rsidR="00B334F9" w:rsidRDefault="00B334F9" w:rsidP="009142B9">
            <w:pPr>
              <w:pStyle w:val="ListParagraph"/>
              <w:numPr>
                <w:ilvl w:val="0"/>
                <w:numId w:val="14"/>
              </w:numPr>
              <w:spacing w:before="120" w:line="259" w:lineRule="auto"/>
              <w:contextualSpacing w:val="0"/>
              <w:rPr>
                <w:rStyle w:val="normaltextrun"/>
                <w:rFonts w:ascii="Franklin Gothic Book" w:hAnsi="Franklin Gothic Book"/>
              </w:rPr>
            </w:pPr>
            <w:r w:rsidRPr="00B334F9">
              <w:rPr>
                <w:rStyle w:val="normaltextrun"/>
                <w:rFonts w:ascii="Franklin Gothic Book" w:hAnsi="Franklin Gothic Book"/>
              </w:rPr>
              <w:t xml:space="preserve">Consistent use of reflective supervision </w:t>
            </w:r>
          </w:p>
          <w:p w14:paraId="391F9DBD" w14:textId="2FE4DF2B" w:rsidR="00B334F9" w:rsidRPr="00B334F9" w:rsidRDefault="00B334F9" w:rsidP="009142B9">
            <w:pPr>
              <w:pStyle w:val="ListParagraph"/>
              <w:numPr>
                <w:ilvl w:val="0"/>
                <w:numId w:val="14"/>
              </w:numPr>
              <w:spacing w:before="120" w:line="259" w:lineRule="auto"/>
              <w:contextualSpacing w:val="0"/>
              <w:rPr>
                <w:rStyle w:val="normaltextrun"/>
                <w:rFonts w:ascii="Franklin Gothic Book" w:hAnsi="Franklin Gothic Book"/>
              </w:rPr>
            </w:pPr>
            <w:r w:rsidRPr="00B334F9">
              <w:rPr>
                <w:rStyle w:val="normaltextrun"/>
                <w:rFonts w:ascii="Franklin Gothic Book" w:hAnsi="Franklin Gothic Book"/>
              </w:rPr>
              <w:t>Staff perceptions of effectiveness and utility of reflective supervision</w:t>
            </w:r>
          </w:p>
        </w:tc>
        <w:tc>
          <w:tcPr>
            <w:tcW w:w="459" w:type="pct"/>
          </w:tcPr>
          <w:p w14:paraId="63E16293" w14:textId="77777777" w:rsidR="00B334F9" w:rsidRPr="00B334F9" w:rsidRDefault="00B334F9" w:rsidP="009142B9">
            <w:pPr>
              <w:spacing w:before="120" w:line="259" w:lineRule="auto"/>
              <w:rPr>
                <w:rStyle w:val="normaltextrun"/>
                <w:rFonts w:ascii="Franklin Gothic Book" w:hAnsi="Franklin Gothic Book" w:cs="Calibri"/>
              </w:rPr>
            </w:pPr>
          </w:p>
        </w:tc>
        <w:tc>
          <w:tcPr>
            <w:tcW w:w="1624" w:type="pct"/>
          </w:tcPr>
          <w:p w14:paraId="5D582CBA" w14:textId="3D68430F" w:rsidR="00B334F9" w:rsidRPr="00B334F9" w:rsidRDefault="00B334F9" w:rsidP="009142B9">
            <w:pPr>
              <w:spacing w:before="120" w:line="259" w:lineRule="auto"/>
              <w:rPr>
                <w:rStyle w:val="normaltextrun"/>
                <w:rFonts w:ascii="Franklin Gothic Book" w:hAnsi="Franklin Gothic Book" w:cs="Calibri"/>
              </w:rPr>
            </w:pPr>
          </w:p>
        </w:tc>
      </w:tr>
      <w:tr w:rsidR="00B334F9" w:rsidRPr="00B334F9" w14:paraId="6DF4D4DF" w14:textId="5B9EFF66" w:rsidTr="00B334F9">
        <w:tc>
          <w:tcPr>
            <w:tcW w:w="2917" w:type="pct"/>
          </w:tcPr>
          <w:p w14:paraId="5E3ADED4" w14:textId="77777777" w:rsidR="00B334F9" w:rsidRDefault="00B334F9" w:rsidP="009142B9">
            <w:pPr>
              <w:spacing w:before="120" w:line="259" w:lineRule="auto"/>
              <w:rPr>
                <w:rStyle w:val="normaltextrun"/>
                <w:rFonts w:ascii="Franklin Gothic Book" w:hAnsi="Franklin Gothic Book" w:cs="Calibri"/>
              </w:rPr>
            </w:pPr>
            <w:r w:rsidRPr="00B334F9">
              <w:rPr>
                <w:rStyle w:val="normaltextrun"/>
                <w:rFonts w:ascii="Franklin Gothic Book" w:hAnsi="Franklin Gothic Book" w:cs="Calibri"/>
              </w:rPr>
              <w:t xml:space="preserve">Provide recognition for staff at all levels who use and champion reflective practice. </w:t>
            </w:r>
          </w:p>
          <w:p w14:paraId="3FE96C3D" w14:textId="77777777" w:rsidR="00B334F9" w:rsidRPr="00B334F9" w:rsidRDefault="00B334F9" w:rsidP="009142B9">
            <w:pPr>
              <w:pStyle w:val="ListParagraph"/>
              <w:numPr>
                <w:ilvl w:val="0"/>
                <w:numId w:val="15"/>
              </w:numPr>
              <w:spacing w:before="120" w:line="259" w:lineRule="auto"/>
              <w:contextualSpacing w:val="0"/>
              <w:rPr>
                <w:rStyle w:val="normaltextrun"/>
                <w:rFonts w:ascii="Franklin Gothic Book" w:hAnsi="Franklin Gothic Book"/>
              </w:rPr>
            </w:pPr>
            <w:r w:rsidRPr="00B334F9">
              <w:rPr>
                <w:rStyle w:val="normaltextrun"/>
                <w:rFonts w:ascii="Franklin Gothic Book" w:hAnsi="Franklin Gothic Book" w:cs="Calibri"/>
              </w:rPr>
              <w:t>Have staff submit stories of reflective practice to nominate peers or supervisors for awards</w:t>
            </w:r>
          </w:p>
          <w:p w14:paraId="06906EBC" w14:textId="4D228231" w:rsidR="00B334F9" w:rsidRPr="00B334F9" w:rsidRDefault="00B334F9" w:rsidP="009142B9">
            <w:pPr>
              <w:pStyle w:val="ListParagraph"/>
              <w:numPr>
                <w:ilvl w:val="0"/>
                <w:numId w:val="15"/>
              </w:numPr>
              <w:spacing w:before="120" w:line="259" w:lineRule="auto"/>
              <w:contextualSpacing w:val="0"/>
              <w:rPr>
                <w:rStyle w:val="normaltextrun"/>
                <w:rFonts w:ascii="Franklin Gothic Book" w:hAnsi="Franklin Gothic Book"/>
              </w:rPr>
            </w:pPr>
            <w:r w:rsidRPr="00B334F9">
              <w:rPr>
                <w:rStyle w:val="normaltextrun"/>
                <w:rFonts w:ascii="Franklin Gothic Book" w:hAnsi="Franklin Gothic Book" w:cs="Calibri"/>
              </w:rPr>
              <w:t>Include shout outs on the effective use of reflective practice in agency communications or emails</w:t>
            </w:r>
          </w:p>
        </w:tc>
        <w:tc>
          <w:tcPr>
            <w:tcW w:w="459" w:type="pct"/>
          </w:tcPr>
          <w:p w14:paraId="169CA6FD" w14:textId="77777777" w:rsidR="00B334F9" w:rsidRPr="00B334F9" w:rsidRDefault="00B334F9" w:rsidP="009142B9">
            <w:pPr>
              <w:spacing w:before="120" w:line="259" w:lineRule="auto"/>
              <w:rPr>
                <w:rStyle w:val="normaltextrun"/>
                <w:rFonts w:ascii="Franklin Gothic Book" w:hAnsi="Franklin Gothic Book" w:cs="Calibri"/>
              </w:rPr>
            </w:pPr>
          </w:p>
        </w:tc>
        <w:tc>
          <w:tcPr>
            <w:tcW w:w="1624" w:type="pct"/>
          </w:tcPr>
          <w:p w14:paraId="7DB8D369" w14:textId="588F9038" w:rsidR="00B334F9" w:rsidRPr="00B334F9" w:rsidRDefault="00B334F9" w:rsidP="009142B9">
            <w:pPr>
              <w:spacing w:before="120" w:line="259" w:lineRule="auto"/>
              <w:rPr>
                <w:rStyle w:val="normaltextrun"/>
                <w:rFonts w:ascii="Franklin Gothic Book" w:hAnsi="Franklin Gothic Book" w:cs="Calibri"/>
              </w:rPr>
            </w:pPr>
          </w:p>
        </w:tc>
      </w:tr>
    </w:tbl>
    <w:p w14:paraId="43D80B05" w14:textId="4FB25D42" w:rsidR="005113E6" w:rsidRDefault="005113E6" w:rsidP="009142B9">
      <w:pPr>
        <w:spacing w:before="120" w:after="0" w:line="259" w:lineRule="auto"/>
        <w:rPr>
          <w:rFonts w:ascii="Franklin Gothic Book" w:hAnsi="Franklin Gothic Book"/>
        </w:rPr>
      </w:pPr>
    </w:p>
    <w:p w14:paraId="08B081B9" w14:textId="159F96AC" w:rsidR="009F21C0" w:rsidRPr="009F21C0" w:rsidRDefault="009F21C0" w:rsidP="009142B9">
      <w:pPr>
        <w:spacing w:before="120" w:after="0" w:line="259" w:lineRule="auto"/>
        <w:rPr>
          <w:rFonts w:ascii="Franklin Gothic Book" w:hAnsi="Franklin Gothic Book"/>
          <w:color w:val="16A085"/>
        </w:rPr>
      </w:pPr>
      <w:r w:rsidRPr="009F21C0">
        <w:rPr>
          <w:rFonts w:ascii="Franklin Gothic Book" w:hAnsi="Franklin Gothic Book"/>
          <w:color w:val="16A085"/>
        </w:rPr>
        <w:t>Other Questions</w:t>
      </w:r>
    </w:p>
    <w:tbl>
      <w:tblPr>
        <w:tblStyle w:val="TableGrid"/>
        <w:tblW w:w="0" w:type="auto"/>
        <w:tblLook w:val="04A0" w:firstRow="1" w:lastRow="0" w:firstColumn="1" w:lastColumn="0" w:noHBand="0" w:noVBand="1"/>
      </w:tblPr>
      <w:tblGrid>
        <w:gridCol w:w="2785"/>
        <w:gridCol w:w="8005"/>
      </w:tblGrid>
      <w:tr w:rsidR="00310010" w14:paraId="324EAB22" w14:textId="77777777" w:rsidTr="005F5E12">
        <w:tc>
          <w:tcPr>
            <w:tcW w:w="2785" w:type="dxa"/>
            <w:shd w:val="clear" w:color="auto" w:fill="16A085"/>
            <w:vAlign w:val="center"/>
          </w:tcPr>
          <w:p w14:paraId="53B52DD6" w14:textId="553F9591" w:rsidR="00310010" w:rsidRPr="005F5E12" w:rsidRDefault="00310010" w:rsidP="009142B9">
            <w:pPr>
              <w:spacing w:before="120"/>
              <w:jc w:val="center"/>
              <w:rPr>
                <w:b/>
                <w:bCs/>
                <w:color w:val="FFFFFF" w:themeColor="background1"/>
              </w:rPr>
            </w:pPr>
            <w:r w:rsidRPr="005F5E12">
              <w:rPr>
                <w:b/>
                <w:bCs/>
                <w:color w:val="FFFFFF" w:themeColor="background1"/>
              </w:rPr>
              <w:t>What other ways could RP/RS be integrated into the day-to-day operations of your organization?</w:t>
            </w:r>
          </w:p>
        </w:tc>
        <w:tc>
          <w:tcPr>
            <w:tcW w:w="8005" w:type="dxa"/>
          </w:tcPr>
          <w:p w14:paraId="68AC3A8A" w14:textId="77777777" w:rsidR="00310010" w:rsidRDefault="00310010" w:rsidP="009142B9">
            <w:pPr>
              <w:spacing w:before="120" w:line="259" w:lineRule="auto"/>
              <w:rPr>
                <w:rFonts w:ascii="Franklin Gothic Book" w:hAnsi="Franklin Gothic Book"/>
              </w:rPr>
            </w:pPr>
          </w:p>
        </w:tc>
      </w:tr>
      <w:tr w:rsidR="00310010" w14:paraId="417F83E6" w14:textId="77777777" w:rsidTr="005F5E12">
        <w:tc>
          <w:tcPr>
            <w:tcW w:w="2785" w:type="dxa"/>
            <w:shd w:val="clear" w:color="auto" w:fill="16A085"/>
            <w:vAlign w:val="center"/>
          </w:tcPr>
          <w:p w14:paraId="0F07F984" w14:textId="2D41ED76" w:rsidR="00310010" w:rsidRPr="005F5E12" w:rsidRDefault="00310010" w:rsidP="009142B9">
            <w:pPr>
              <w:spacing w:before="120" w:line="259" w:lineRule="auto"/>
              <w:jc w:val="center"/>
              <w:rPr>
                <w:b/>
                <w:bCs/>
                <w:color w:val="FFFFFF" w:themeColor="background1"/>
              </w:rPr>
            </w:pPr>
            <w:r w:rsidRPr="005F5E12">
              <w:rPr>
                <w:b/>
                <w:bCs/>
                <w:color w:val="FFFFFF" w:themeColor="background1"/>
              </w:rPr>
              <w:t>Any other ideas about how RP/RS could be sustained?</w:t>
            </w:r>
          </w:p>
        </w:tc>
        <w:tc>
          <w:tcPr>
            <w:tcW w:w="8005" w:type="dxa"/>
          </w:tcPr>
          <w:p w14:paraId="3FFBFF57" w14:textId="77777777" w:rsidR="00310010" w:rsidRDefault="00310010" w:rsidP="009142B9">
            <w:pPr>
              <w:spacing w:before="120" w:line="259" w:lineRule="auto"/>
              <w:rPr>
                <w:rFonts w:ascii="Franklin Gothic Book" w:hAnsi="Franklin Gothic Book"/>
              </w:rPr>
            </w:pPr>
          </w:p>
        </w:tc>
      </w:tr>
    </w:tbl>
    <w:p w14:paraId="190AE366" w14:textId="77777777" w:rsidR="00B334F9" w:rsidRPr="00B334F9" w:rsidRDefault="00B334F9" w:rsidP="009142B9">
      <w:pPr>
        <w:spacing w:before="120" w:after="0" w:line="259" w:lineRule="auto"/>
        <w:rPr>
          <w:rFonts w:ascii="Franklin Gothic Book" w:hAnsi="Franklin Gothic Book"/>
        </w:rPr>
      </w:pPr>
    </w:p>
    <w:sectPr w:rsidR="00B334F9" w:rsidRPr="00B334F9" w:rsidSect="004F477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D3F6F" w14:textId="77777777" w:rsidR="00263EB4" w:rsidRDefault="00263EB4" w:rsidP="007F44FB">
      <w:pPr>
        <w:spacing w:after="0" w:line="240" w:lineRule="auto"/>
      </w:pPr>
      <w:r>
        <w:separator/>
      </w:r>
    </w:p>
  </w:endnote>
  <w:endnote w:type="continuationSeparator" w:id="0">
    <w:p w14:paraId="7BB89DDB" w14:textId="77777777" w:rsidR="00263EB4" w:rsidRDefault="00263EB4" w:rsidP="007F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B5D5C" w14:textId="77777777" w:rsidR="00263EB4" w:rsidRDefault="00263EB4" w:rsidP="007F44FB">
      <w:pPr>
        <w:spacing w:after="0" w:line="240" w:lineRule="auto"/>
      </w:pPr>
      <w:r>
        <w:separator/>
      </w:r>
    </w:p>
  </w:footnote>
  <w:footnote w:type="continuationSeparator" w:id="0">
    <w:p w14:paraId="37DDB791" w14:textId="77777777" w:rsidR="00263EB4" w:rsidRDefault="00263EB4" w:rsidP="007F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B8EC0" w14:textId="0430E730" w:rsidR="007F44FB" w:rsidRDefault="005B59FE">
    <w:pPr>
      <w:pStyle w:val="Header"/>
    </w:pPr>
    <w:r>
      <w:rPr>
        <w:noProof/>
      </w:rPr>
      <w:drawing>
        <wp:anchor distT="0" distB="0" distL="114300" distR="114300" simplePos="0" relativeHeight="251673600" behindDoc="0" locked="0" layoutInCell="1" allowOverlap="1" wp14:anchorId="2EA39B17" wp14:editId="4C3FBF41">
          <wp:simplePos x="0" y="0"/>
          <wp:positionH relativeFrom="column">
            <wp:posOffset>2827655</wp:posOffset>
          </wp:positionH>
          <wp:positionV relativeFrom="paragraph">
            <wp:posOffset>-397510</wp:posOffset>
          </wp:positionV>
          <wp:extent cx="1322070" cy="407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srcRect t="5838" b="5838"/>
                  <a:stretch>
                    <a:fillRect/>
                  </a:stretch>
                </pic:blipFill>
                <pic:spPr>
                  <a:xfrm>
                    <a:off x="0" y="0"/>
                    <a:ext cx="1322070" cy="407035"/>
                  </a:xfrm>
                  <a:prstGeom prst="rect">
                    <a:avLst/>
                  </a:prstGeom>
                </pic:spPr>
              </pic:pic>
            </a:graphicData>
          </a:graphic>
          <wp14:sizeRelH relativeFrom="margin">
            <wp14:pctWidth>0</wp14:pctWidth>
          </wp14:sizeRelH>
          <wp14:sizeRelV relativeFrom="margin">
            <wp14:pctHeight>0</wp14:pctHeight>
          </wp14:sizeRelV>
        </wp:anchor>
      </w:drawing>
    </w:r>
    <w:r w:rsidRPr="001F2568">
      <w:rPr>
        <w:noProof/>
      </w:rPr>
      <mc:AlternateContent>
        <mc:Choice Requires="wps">
          <w:drawing>
            <wp:anchor distT="0" distB="0" distL="114300" distR="114300" simplePos="0" relativeHeight="251662336" behindDoc="0" locked="0" layoutInCell="1" allowOverlap="1" wp14:anchorId="0354EDF2" wp14:editId="6321CCC4">
              <wp:simplePos x="0" y="0"/>
              <wp:positionH relativeFrom="column">
                <wp:posOffset>2776441</wp:posOffset>
              </wp:positionH>
              <wp:positionV relativeFrom="paragraph">
                <wp:posOffset>-447040</wp:posOffset>
              </wp:positionV>
              <wp:extent cx="1442085" cy="536575"/>
              <wp:effectExtent l="0" t="0" r="5715" b="0"/>
              <wp:wrapNone/>
              <wp:docPr id="5" name="AutoShape 5"/>
              <wp:cNvGraphicFramePr/>
              <a:graphic xmlns:a="http://schemas.openxmlformats.org/drawingml/2006/main">
                <a:graphicData uri="http://schemas.microsoft.com/office/word/2010/wordprocessingShape">
                  <wps:wsp>
                    <wps:cNvSpPr/>
                    <wps:spPr>
                      <a:xfrm>
                        <a:off x="0" y="0"/>
                        <a:ext cx="1442085" cy="536575"/>
                      </a:xfrm>
                      <a:prstGeom prst="rect">
                        <a:avLst/>
                      </a:prstGeom>
                      <a:solidFill>
                        <a:srgbClr val="0662A6"/>
                      </a:solidFill>
                    </wps:spPr>
                    <wps:bodyPr/>
                  </wps:wsp>
                </a:graphicData>
              </a:graphic>
              <wp14:sizeRelH relativeFrom="margin">
                <wp14:pctWidth>0</wp14:pctWidth>
              </wp14:sizeRelH>
              <wp14:sizeRelV relativeFrom="margin">
                <wp14:pctHeight>0</wp14:pctHeight>
              </wp14:sizeRelV>
            </wp:anchor>
          </w:drawing>
        </mc:Choice>
        <mc:Fallback>
          <w:pict>
            <v:rect w14:anchorId="4507F6AE" id="AutoShape 5" o:spid="_x0000_s1026" style="position:absolute;margin-left:218.6pt;margin-top:-35.2pt;width:113.55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" fillcolor="#0662a6" stroked="f"/>
          </w:pict>
        </mc:Fallback>
      </mc:AlternateContent>
    </w:r>
    <w:r w:rsidR="00E95173" w:rsidRPr="001F2568">
      <w:rPr>
        <w:noProof/>
      </w:rPr>
      <mc:AlternateContent>
        <mc:Choice Requires="wps">
          <w:drawing>
            <wp:anchor distT="0" distB="0" distL="114300" distR="114300" simplePos="0" relativeHeight="251646976" behindDoc="0" locked="0" layoutInCell="1" allowOverlap="1" wp14:anchorId="53FE2631" wp14:editId="096E7757">
              <wp:simplePos x="0" y="0"/>
              <wp:positionH relativeFrom="column">
                <wp:posOffset>-1371600</wp:posOffset>
              </wp:positionH>
              <wp:positionV relativeFrom="paragraph">
                <wp:posOffset>-861237</wp:posOffset>
              </wp:positionV>
              <wp:extent cx="8750595" cy="755650"/>
              <wp:effectExtent l="0" t="0" r="0" b="6350"/>
              <wp:wrapNone/>
              <wp:docPr id="4" name="Freeform 4"/>
              <wp:cNvGraphicFramePr/>
              <a:graphic xmlns:a="http://schemas.openxmlformats.org/drawingml/2006/main">
                <a:graphicData uri="http://schemas.microsoft.com/office/word/2010/wordprocessingShape">
                  <wps:wsp>
                    <wps:cNvSpPr/>
                    <wps:spPr>
                      <a:xfrm>
                        <a:off x="0" y="0"/>
                        <a:ext cx="8750595" cy="755650"/>
                      </a:xfrm>
                      <a:custGeom>
                        <a:avLst/>
                        <a:gdLst/>
                        <a:ahLst/>
                        <a:cxnLst/>
                        <a:rect l="l" t="t" r="r" b="b"/>
                        <a:pathLst>
                          <a:path w="1989221" h="202355">
                            <a:moveTo>
                              <a:pt x="0" y="0"/>
                            </a:moveTo>
                            <a:lnTo>
                              <a:pt x="1989221" y="0"/>
                            </a:lnTo>
                            <a:lnTo>
                              <a:pt x="1989221" y="202355"/>
                            </a:lnTo>
                            <a:lnTo>
                              <a:pt x="0" y="202355"/>
                            </a:lnTo>
                            <a:close/>
                          </a:path>
                        </a:pathLst>
                      </a:custGeom>
                      <a:solidFill>
                        <a:srgbClr val="05ABAB"/>
                      </a:solidFill>
                    </wps:spPr>
                    <wps:txbx>
                      <w:txbxContent>
                        <w:p w14:paraId="38AF1D14" w14:textId="69FA69FD" w:rsidR="007F44FB" w:rsidRDefault="007F44FB" w:rsidP="007F44FB">
                          <w:pPr>
                            <w:jc w:val="center"/>
                          </w:pP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53FE2631" id="Freeform 4" o:spid="_x0000_s1028" style="position:absolute;margin-left:-108pt;margin-top:-67.8pt;width:689pt;height:5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89221,202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" adj="-11796480,,5400" path="m,l1989221,r,202355l,202355,,xe" fillcolor="#05abab" stroked="f">
              <v:stroke joinstyle="miter"/>
              <v:formulas/>
              <v:path arrowok="t" o:connecttype="custom" textboxrect="0,0,1989221,202355"/>
              <v:textbox>
                <w:txbxContent>
                  <w:p w14:paraId="38AF1D14" w14:textId="69FA69FD" w:rsidR="007F44FB" w:rsidRDefault="007F44FB" w:rsidP="007F44FB">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DD3"/>
    <w:multiLevelType w:val="hybridMultilevel"/>
    <w:tmpl w:val="BE5207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0E433C9"/>
    <w:multiLevelType w:val="hybridMultilevel"/>
    <w:tmpl w:val="AC2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330A1"/>
    <w:multiLevelType w:val="hybridMultilevel"/>
    <w:tmpl w:val="7B2C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248BA"/>
    <w:multiLevelType w:val="hybridMultilevel"/>
    <w:tmpl w:val="9AB20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23818"/>
    <w:multiLevelType w:val="hybridMultilevel"/>
    <w:tmpl w:val="527C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E3793"/>
    <w:multiLevelType w:val="hybridMultilevel"/>
    <w:tmpl w:val="01E2854E"/>
    <w:lvl w:ilvl="0" w:tplc="9318AD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3494"/>
    <w:multiLevelType w:val="hybridMultilevel"/>
    <w:tmpl w:val="B75E174C"/>
    <w:lvl w:ilvl="0" w:tplc="EF007E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68ED"/>
    <w:multiLevelType w:val="hybridMultilevel"/>
    <w:tmpl w:val="C22A5BD8"/>
    <w:lvl w:ilvl="0" w:tplc="E130A5C4">
      <w:start w:val="1"/>
      <w:numFmt w:val="decimal"/>
      <w:lvlText w:val="%1."/>
      <w:lvlJc w:val="left"/>
      <w:pPr>
        <w:ind w:left="54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27D2525"/>
    <w:multiLevelType w:val="hybridMultilevel"/>
    <w:tmpl w:val="7B54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93BA0"/>
    <w:multiLevelType w:val="hybridMultilevel"/>
    <w:tmpl w:val="4A0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C252E"/>
    <w:multiLevelType w:val="hybridMultilevel"/>
    <w:tmpl w:val="DF72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A4A56"/>
    <w:multiLevelType w:val="hybridMultilevel"/>
    <w:tmpl w:val="B1BE50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928FA"/>
    <w:multiLevelType w:val="hybridMultilevel"/>
    <w:tmpl w:val="80D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A768C"/>
    <w:multiLevelType w:val="hybridMultilevel"/>
    <w:tmpl w:val="F32EB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B2ABB"/>
    <w:multiLevelType w:val="hybridMultilevel"/>
    <w:tmpl w:val="1A2E9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970F7"/>
    <w:multiLevelType w:val="hybridMultilevel"/>
    <w:tmpl w:val="EDF0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079B9"/>
    <w:multiLevelType w:val="hybridMultilevel"/>
    <w:tmpl w:val="FA7A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A3258"/>
    <w:multiLevelType w:val="hybridMultilevel"/>
    <w:tmpl w:val="4B9E77BC"/>
    <w:lvl w:ilvl="0" w:tplc="9318AD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5027D"/>
    <w:multiLevelType w:val="hybridMultilevel"/>
    <w:tmpl w:val="3DD444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7436B7"/>
    <w:multiLevelType w:val="hybridMultilevel"/>
    <w:tmpl w:val="75D621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8F6E61"/>
    <w:multiLevelType w:val="hybridMultilevel"/>
    <w:tmpl w:val="9128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12"/>
  </w:num>
  <w:num w:numId="5">
    <w:abstractNumId w:val="0"/>
  </w:num>
  <w:num w:numId="6">
    <w:abstractNumId w:val="5"/>
  </w:num>
  <w:num w:numId="7">
    <w:abstractNumId w:val="17"/>
  </w:num>
  <w:num w:numId="8">
    <w:abstractNumId w:val="9"/>
  </w:num>
  <w:num w:numId="9">
    <w:abstractNumId w:val="3"/>
  </w:num>
  <w:num w:numId="10">
    <w:abstractNumId w:val="16"/>
  </w:num>
  <w:num w:numId="11">
    <w:abstractNumId w:val="4"/>
  </w:num>
  <w:num w:numId="12">
    <w:abstractNumId w:val="13"/>
  </w:num>
  <w:num w:numId="13">
    <w:abstractNumId w:val="6"/>
  </w:num>
  <w:num w:numId="14">
    <w:abstractNumId w:val="20"/>
  </w:num>
  <w:num w:numId="15">
    <w:abstractNumId w:val="2"/>
  </w:num>
  <w:num w:numId="16">
    <w:abstractNumId w:val="15"/>
  </w:num>
  <w:num w:numId="17">
    <w:abstractNumId w:val="8"/>
  </w:num>
  <w:num w:numId="18">
    <w:abstractNumId w:val="11"/>
  </w:num>
  <w:num w:numId="19">
    <w:abstractNumId w:val="19"/>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B1"/>
    <w:rsid w:val="00032B55"/>
    <w:rsid w:val="00053B45"/>
    <w:rsid w:val="0005746B"/>
    <w:rsid w:val="00083700"/>
    <w:rsid w:val="000944CE"/>
    <w:rsid w:val="000D46CE"/>
    <w:rsid w:val="00101973"/>
    <w:rsid w:val="001055F6"/>
    <w:rsid w:val="0011595D"/>
    <w:rsid w:val="00117786"/>
    <w:rsid w:val="00124703"/>
    <w:rsid w:val="00152D36"/>
    <w:rsid w:val="001E6F7F"/>
    <w:rsid w:val="001E78E9"/>
    <w:rsid w:val="001F0A73"/>
    <w:rsid w:val="00202917"/>
    <w:rsid w:val="00215600"/>
    <w:rsid w:val="002240DD"/>
    <w:rsid w:val="00262A66"/>
    <w:rsid w:val="00263EB4"/>
    <w:rsid w:val="00272C27"/>
    <w:rsid w:val="002F2F92"/>
    <w:rsid w:val="00305C6A"/>
    <w:rsid w:val="00310010"/>
    <w:rsid w:val="00322A37"/>
    <w:rsid w:val="00323A86"/>
    <w:rsid w:val="004123C4"/>
    <w:rsid w:val="00454587"/>
    <w:rsid w:val="0048357F"/>
    <w:rsid w:val="00496ACC"/>
    <w:rsid w:val="004F477A"/>
    <w:rsid w:val="005113E6"/>
    <w:rsid w:val="00512DE0"/>
    <w:rsid w:val="005269A8"/>
    <w:rsid w:val="005314BB"/>
    <w:rsid w:val="00571095"/>
    <w:rsid w:val="005B59FE"/>
    <w:rsid w:val="005D2E05"/>
    <w:rsid w:val="005D6656"/>
    <w:rsid w:val="005F1FFA"/>
    <w:rsid w:val="005F5E12"/>
    <w:rsid w:val="0061429F"/>
    <w:rsid w:val="006323B1"/>
    <w:rsid w:val="00681C2A"/>
    <w:rsid w:val="00685111"/>
    <w:rsid w:val="006921C7"/>
    <w:rsid w:val="00692ABD"/>
    <w:rsid w:val="006A6F16"/>
    <w:rsid w:val="00743603"/>
    <w:rsid w:val="00773128"/>
    <w:rsid w:val="00780D63"/>
    <w:rsid w:val="00790301"/>
    <w:rsid w:val="007B6F13"/>
    <w:rsid w:val="007D4207"/>
    <w:rsid w:val="007F0198"/>
    <w:rsid w:val="007F44FB"/>
    <w:rsid w:val="008043AA"/>
    <w:rsid w:val="00827A58"/>
    <w:rsid w:val="00857C40"/>
    <w:rsid w:val="008B0F9B"/>
    <w:rsid w:val="008C380E"/>
    <w:rsid w:val="00901D62"/>
    <w:rsid w:val="009142B9"/>
    <w:rsid w:val="009403F0"/>
    <w:rsid w:val="00952FB8"/>
    <w:rsid w:val="009901BD"/>
    <w:rsid w:val="009A5A0D"/>
    <w:rsid w:val="009D1002"/>
    <w:rsid w:val="009F21C0"/>
    <w:rsid w:val="00A276FC"/>
    <w:rsid w:val="00A60789"/>
    <w:rsid w:val="00A8312B"/>
    <w:rsid w:val="00AC510B"/>
    <w:rsid w:val="00B07E1C"/>
    <w:rsid w:val="00B2234C"/>
    <w:rsid w:val="00B26093"/>
    <w:rsid w:val="00B334F9"/>
    <w:rsid w:val="00B5568F"/>
    <w:rsid w:val="00B560DE"/>
    <w:rsid w:val="00B66622"/>
    <w:rsid w:val="00B704D3"/>
    <w:rsid w:val="00BA207E"/>
    <w:rsid w:val="00BD430A"/>
    <w:rsid w:val="00BE4508"/>
    <w:rsid w:val="00BF01D0"/>
    <w:rsid w:val="00BF1DD6"/>
    <w:rsid w:val="00C278AE"/>
    <w:rsid w:val="00C40657"/>
    <w:rsid w:val="00C4694D"/>
    <w:rsid w:val="00C819B1"/>
    <w:rsid w:val="00CA4C89"/>
    <w:rsid w:val="00CB61EE"/>
    <w:rsid w:val="00CC36AA"/>
    <w:rsid w:val="00CC3E93"/>
    <w:rsid w:val="00CE5967"/>
    <w:rsid w:val="00CF17DF"/>
    <w:rsid w:val="00D2346E"/>
    <w:rsid w:val="00D26D36"/>
    <w:rsid w:val="00D3027A"/>
    <w:rsid w:val="00D47E42"/>
    <w:rsid w:val="00D5424C"/>
    <w:rsid w:val="00D75A14"/>
    <w:rsid w:val="00DB6C39"/>
    <w:rsid w:val="00E21A01"/>
    <w:rsid w:val="00E2615E"/>
    <w:rsid w:val="00E6234F"/>
    <w:rsid w:val="00E66B72"/>
    <w:rsid w:val="00E67DA7"/>
    <w:rsid w:val="00E863FB"/>
    <w:rsid w:val="00E904C8"/>
    <w:rsid w:val="00E95173"/>
    <w:rsid w:val="00EA48CD"/>
    <w:rsid w:val="00EB4D55"/>
    <w:rsid w:val="00EC7328"/>
    <w:rsid w:val="00ED268D"/>
    <w:rsid w:val="00F37CE0"/>
    <w:rsid w:val="00F52D91"/>
    <w:rsid w:val="00F553E6"/>
    <w:rsid w:val="00F67423"/>
    <w:rsid w:val="00FE7452"/>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6EADAA"/>
  <w15:docId w15:val="{95105E61-EAB4-4D13-A2D9-A17E167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9B1"/>
    <w:pPr>
      <w:ind w:left="720"/>
      <w:contextualSpacing/>
    </w:pPr>
  </w:style>
  <w:style w:type="paragraph" w:styleId="BalloonText">
    <w:name w:val="Balloon Text"/>
    <w:basedOn w:val="Normal"/>
    <w:link w:val="BalloonTextChar"/>
    <w:uiPriority w:val="99"/>
    <w:semiHidden/>
    <w:unhideWhenUsed/>
    <w:rsid w:val="00C81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B1"/>
    <w:rPr>
      <w:rFonts w:ascii="Tahoma" w:hAnsi="Tahoma" w:cs="Tahoma"/>
      <w:sz w:val="16"/>
      <w:szCs w:val="16"/>
    </w:rPr>
  </w:style>
  <w:style w:type="paragraph" w:styleId="Header">
    <w:name w:val="header"/>
    <w:basedOn w:val="Normal"/>
    <w:link w:val="HeaderChar"/>
    <w:uiPriority w:val="99"/>
    <w:unhideWhenUsed/>
    <w:rsid w:val="007F4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FB"/>
  </w:style>
  <w:style w:type="paragraph" w:styleId="Footer">
    <w:name w:val="footer"/>
    <w:basedOn w:val="Normal"/>
    <w:link w:val="FooterChar"/>
    <w:uiPriority w:val="99"/>
    <w:unhideWhenUsed/>
    <w:rsid w:val="007F4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FB"/>
  </w:style>
  <w:style w:type="character" w:customStyle="1" w:styleId="normaltextrun">
    <w:name w:val="normaltextrun"/>
    <w:basedOn w:val="DefaultParagraphFont"/>
    <w:rsid w:val="00CA4C89"/>
  </w:style>
  <w:style w:type="character" w:customStyle="1" w:styleId="eop">
    <w:name w:val="eop"/>
    <w:basedOn w:val="DefaultParagraphFont"/>
    <w:rsid w:val="00CA4C89"/>
  </w:style>
  <w:style w:type="character" w:styleId="CommentReference">
    <w:name w:val="annotation reference"/>
    <w:basedOn w:val="DefaultParagraphFont"/>
    <w:uiPriority w:val="99"/>
    <w:semiHidden/>
    <w:unhideWhenUsed/>
    <w:rsid w:val="0061429F"/>
    <w:rPr>
      <w:sz w:val="16"/>
      <w:szCs w:val="16"/>
    </w:rPr>
  </w:style>
  <w:style w:type="paragraph" w:styleId="CommentText">
    <w:name w:val="annotation text"/>
    <w:basedOn w:val="Normal"/>
    <w:link w:val="CommentTextChar"/>
    <w:uiPriority w:val="99"/>
    <w:semiHidden/>
    <w:unhideWhenUsed/>
    <w:rsid w:val="0061429F"/>
    <w:pPr>
      <w:spacing w:line="240" w:lineRule="auto"/>
    </w:pPr>
    <w:rPr>
      <w:sz w:val="20"/>
      <w:szCs w:val="20"/>
    </w:rPr>
  </w:style>
  <w:style w:type="character" w:customStyle="1" w:styleId="CommentTextChar">
    <w:name w:val="Comment Text Char"/>
    <w:basedOn w:val="DefaultParagraphFont"/>
    <w:link w:val="CommentText"/>
    <w:uiPriority w:val="99"/>
    <w:semiHidden/>
    <w:rsid w:val="0061429F"/>
    <w:rPr>
      <w:sz w:val="20"/>
      <w:szCs w:val="20"/>
    </w:rPr>
  </w:style>
  <w:style w:type="paragraph" w:styleId="CommentSubject">
    <w:name w:val="annotation subject"/>
    <w:basedOn w:val="CommentText"/>
    <w:next w:val="CommentText"/>
    <w:link w:val="CommentSubjectChar"/>
    <w:uiPriority w:val="99"/>
    <w:semiHidden/>
    <w:unhideWhenUsed/>
    <w:rsid w:val="0061429F"/>
    <w:rPr>
      <w:b/>
      <w:bCs/>
    </w:rPr>
  </w:style>
  <w:style w:type="character" w:customStyle="1" w:styleId="CommentSubjectChar">
    <w:name w:val="Comment Subject Char"/>
    <w:basedOn w:val="CommentTextChar"/>
    <w:link w:val="CommentSubject"/>
    <w:uiPriority w:val="99"/>
    <w:semiHidden/>
    <w:rsid w:val="006142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541834">
      <w:bodyDiv w:val="1"/>
      <w:marLeft w:val="0"/>
      <w:marRight w:val="0"/>
      <w:marTop w:val="0"/>
      <w:marBottom w:val="0"/>
      <w:divBdr>
        <w:top w:val="none" w:sz="0" w:space="0" w:color="auto"/>
        <w:left w:val="none" w:sz="0" w:space="0" w:color="auto"/>
        <w:bottom w:val="none" w:sz="0" w:space="0" w:color="auto"/>
        <w:right w:val="none" w:sz="0" w:space="0" w:color="auto"/>
      </w:divBdr>
    </w:div>
    <w:div w:id="1363172712">
      <w:bodyDiv w:val="1"/>
      <w:marLeft w:val="0"/>
      <w:marRight w:val="0"/>
      <w:marTop w:val="0"/>
      <w:marBottom w:val="0"/>
      <w:divBdr>
        <w:top w:val="none" w:sz="0" w:space="0" w:color="auto"/>
        <w:left w:val="none" w:sz="0" w:space="0" w:color="auto"/>
        <w:bottom w:val="none" w:sz="0" w:space="0" w:color="auto"/>
        <w:right w:val="none" w:sz="0" w:space="0" w:color="auto"/>
      </w:divBdr>
    </w:div>
    <w:div w:id="21174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Rady Children's Hospital San Diego</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Secrist, Marie</dc:creator>
  <cp:lastModifiedBy>Ditto, Nicole</cp:lastModifiedBy>
  <cp:revision>21</cp:revision>
  <dcterms:created xsi:type="dcterms:W3CDTF">2021-09-08T16:41:00Z</dcterms:created>
  <dcterms:modified xsi:type="dcterms:W3CDTF">2021-10-19T16:43:00Z</dcterms:modified>
</cp:coreProperties>
</file>